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86E7EC" w14:textId="2F6F38D8" w:rsidR="00A51476" w:rsidRPr="002D1933" w:rsidRDefault="00A51476">
      <w:pPr>
        <w:pStyle w:val="afa"/>
        <w:widowControl w:val="0"/>
        <w:tabs>
          <w:tab w:val="left" w:pos="1702"/>
          <w:tab w:val="right" w:pos="9923"/>
        </w:tabs>
        <w:spacing w:before="120" w:after="0"/>
        <w:rPr>
          <w:rFonts w:ascii="Arial" w:hAnsi="Arial" w:cs="Arial"/>
          <w:lang w:val="en-US"/>
        </w:rPr>
      </w:pPr>
      <w:bookmarkStart w:id="0" w:name="_Hlk32514039"/>
      <w:bookmarkStart w:id="1" w:name="_Toc92513360"/>
      <w:bookmarkStart w:id="2" w:name="_Ref399006623"/>
      <w:bookmarkStart w:id="3" w:name="_Toc193024528"/>
      <w:bookmarkStart w:id="4" w:name="_GoBack"/>
      <w:bookmarkEnd w:id="4"/>
      <w:r w:rsidRPr="002D1933">
        <w:rPr>
          <w:rFonts w:ascii="Arial" w:eastAsia="MS Mincho" w:hAnsi="Arial" w:cs="Arial"/>
          <w:b/>
          <w:szCs w:val="24"/>
          <w:lang w:val="en-US" w:eastAsia="zh-CN"/>
        </w:rPr>
        <w:t>3GPP TSG-RAN WG2 Meeting #10</w:t>
      </w:r>
      <w:r w:rsidR="0077651C">
        <w:rPr>
          <w:rFonts w:ascii="Arial" w:eastAsia="MS Mincho" w:hAnsi="Arial" w:cs="Arial"/>
          <w:b/>
          <w:szCs w:val="24"/>
          <w:lang w:val="en-US" w:eastAsia="zh-CN"/>
        </w:rPr>
        <w:t>9 electronic</w:t>
      </w:r>
      <w:r w:rsidRPr="002D1933">
        <w:rPr>
          <w:rFonts w:ascii="Arial" w:eastAsia="MS Mincho" w:hAnsi="Arial" w:cs="Arial"/>
          <w:b/>
          <w:szCs w:val="24"/>
          <w:lang w:val="en-US" w:eastAsia="zh-CN"/>
        </w:rPr>
        <w:tab/>
      </w:r>
      <w:r w:rsidR="004E6600" w:rsidRPr="004E6600">
        <w:rPr>
          <w:rFonts w:ascii="Arial" w:eastAsia="MS Mincho" w:hAnsi="Arial" w:cs="Arial"/>
          <w:b/>
          <w:szCs w:val="24"/>
          <w:lang w:val="en-US" w:eastAsia="zh-CN"/>
        </w:rPr>
        <w:t>R2-2000909</w:t>
      </w:r>
    </w:p>
    <w:p w14:paraId="497C305C" w14:textId="2C123A75" w:rsidR="00A51476" w:rsidRPr="002D1933" w:rsidRDefault="0077651C">
      <w:pPr>
        <w:pStyle w:val="3GPPHeader"/>
        <w:rPr>
          <w:rFonts w:ascii="Arial" w:eastAsia="MS Mincho" w:hAnsi="Arial" w:cs="Arial"/>
          <w:szCs w:val="24"/>
          <w:lang w:val="en-US"/>
        </w:rPr>
      </w:pPr>
      <w:r>
        <w:rPr>
          <w:rFonts w:ascii="Arial" w:hAnsi="Arial" w:cs="Arial"/>
          <w:bCs/>
        </w:rPr>
        <w:t>24</w:t>
      </w:r>
      <w:r w:rsidRPr="00FA1A0E">
        <w:rPr>
          <w:rFonts w:ascii="Arial" w:hAnsi="Arial" w:cs="Arial"/>
          <w:bCs/>
          <w:vertAlign w:val="superscript"/>
        </w:rPr>
        <w:t>th</w:t>
      </w:r>
      <w:r>
        <w:rPr>
          <w:rFonts w:ascii="Arial" w:hAnsi="Arial" w:cs="Arial"/>
          <w:bCs/>
        </w:rPr>
        <w:t xml:space="preserve"> Feb – 6</w:t>
      </w:r>
      <w:r w:rsidRPr="00FA1A0E">
        <w:rPr>
          <w:rFonts w:ascii="Arial" w:hAnsi="Arial" w:cs="Arial"/>
          <w:bCs/>
          <w:vertAlign w:val="superscript"/>
        </w:rPr>
        <w:t>th</w:t>
      </w:r>
      <w:r>
        <w:rPr>
          <w:rFonts w:ascii="Arial" w:hAnsi="Arial" w:cs="Arial"/>
          <w:bCs/>
        </w:rPr>
        <w:t xml:space="preserve"> Mar 2020</w:t>
      </w:r>
    </w:p>
    <w:bookmarkEnd w:id="0"/>
    <w:p w14:paraId="3C581B47" w14:textId="77777777" w:rsidR="00A51476" w:rsidRPr="002D1933" w:rsidRDefault="00A51476">
      <w:pPr>
        <w:pStyle w:val="CRCoverPage"/>
        <w:rPr>
          <w:rFonts w:cs="Arial"/>
          <w:b/>
          <w:sz w:val="24"/>
          <w:lang w:val="en-US" w:eastAsia="zh-CN"/>
        </w:rPr>
      </w:pPr>
      <w:r w:rsidRPr="002D1933">
        <w:rPr>
          <w:rFonts w:cs="Arial"/>
          <w:b/>
          <w:sz w:val="24"/>
          <w:szCs w:val="24"/>
        </w:rPr>
        <w:t xml:space="preserve">  </w:t>
      </w:r>
      <w:r w:rsidRPr="002D1933">
        <w:rPr>
          <w:rFonts w:cs="Arial"/>
          <w:b/>
          <w:sz w:val="24"/>
          <w:szCs w:val="24"/>
        </w:rPr>
        <w:tab/>
      </w:r>
      <w:r w:rsidRPr="002D1933">
        <w:rPr>
          <w:rFonts w:cs="Arial"/>
          <w:b/>
          <w:sz w:val="24"/>
          <w:szCs w:val="24"/>
        </w:rPr>
        <w:tab/>
      </w:r>
      <w:r w:rsidRPr="002D1933">
        <w:rPr>
          <w:rFonts w:cs="Arial"/>
          <w:b/>
          <w:sz w:val="24"/>
          <w:szCs w:val="24"/>
        </w:rPr>
        <w:tab/>
        <w:t xml:space="preserve">            </w:t>
      </w:r>
    </w:p>
    <w:p w14:paraId="1B1B552D" w14:textId="5F635D06" w:rsidR="00A51476" w:rsidRPr="002D1933" w:rsidRDefault="009B5E9D">
      <w:pPr>
        <w:tabs>
          <w:tab w:val="left" w:pos="1985"/>
        </w:tabs>
        <w:jc w:val="both"/>
        <w:rPr>
          <w:rFonts w:ascii="Arial" w:eastAsia="宋体" w:hAnsi="Arial" w:cs="Arial"/>
          <w:b/>
          <w:sz w:val="22"/>
          <w:lang w:val="en-US" w:eastAsia="zh-CN"/>
        </w:rPr>
      </w:pPr>
      <w:r>
        <w:rPr>
          <w:rFonts w:ascii="Arial" w:hAnsi="Arial" w:cs="Arial"/>
          <w:b/>
          <w:sz w:val="24"/>
          <w:lang w:eastAsia="en-GB"/>
        </w:rPr>
        <w:t>Agenda Item:</w:t>
      </w:r>
      <w:r>
        <w:rPr>
          <w:rFonts w:ascii="Arial" w:hAnsi="Arial" w:cs="Arial"/>
          <w:b/>
          <w:sz w:val="24"/>
          <w:lang w:eastAsia="en-GB"/>
        </w:rPr>
        <w:tab/>
      </w:r>
      <w:r w:rsidR="00B05B9D" w:rsidRPr="00B05B9D">
        <w:rPr>
          <w:rFonts w:ascii="Arial" w:hAnsi="Arial" w:cs="Arial"/>
          <w:b/>
          <w:sz w:val="24"/>
          <w:lang w:eastAsia="en-GB"/>
        </w:rPr>
        <w:t>6.12.</w:t>
      </w:r>
      <w:r w:rsidR="0060792C">
        <w:rPr>
          <w:rFonts w:ascii="Arial" w:hAnsi="Arial" w:cs="Arial"/>
          <w:b/>
          <w:sz w:val="24"/>
          <w:lang w:eastAsia="en-GB"/>
        </w:rPr>
        <w:t xml:space="preserve">3 </w:t>
      </w:r>
      <w:r w:rsidR="0060792C">
        <w:rPr>
          <w:rFonts w:ascii="Arial" w:hAnsi="Arial" w:cs="Arial" w:hint="eastAsia"/>
          <w:b/>
          <w:sz w:val="24"/>
          <w:lang w:eastAsia="zh-CN"/>
        </w:rPr>
        <w:t>L2</w:t>
      </w:r>
      <w:r w:rsidR="0060792C">
        <w:rPr>
          <w:rFonts w:ascii="Arial" w:hAnsi="Arial" w:cs="Arial"/>
          <w:b/>
          <w:sz w:val="24"/>
          <w:lang w:eastAsia="en-GB"/>
        </w:rPr>
        <w:t xml:space="preserve"> measurements</w:t>
      </w:r>
    </w:p>
    <w:p w14:paraId="029F65C9" w14:textId="4395636A" w:rsidR="00A51476" w:rsidRPr="002D1933" w:rsidRDefault="00A51476">
      <w:pPr>
        <w:tabs>
          <w:tab w:val="left" w:pos="1985"/>
        </w:tabs>
        <w:jc w:val="both"/>
        <w:rPr>
          <w:rFonts w:ascii="Arial" w:eastAsia="宋体" w:hAnsi="Arial" w:cs="Arial"/>
          <w:b/>
          <w:sz w:val="22"/>
          <w:lang w:eastAsia="zh-CN"/>
        </w:rPr>
      </w:pPr>
      <w:r w:rsidRPr="002D1933">
        <w:rPr>
          <w:rFonts w:ascii="Arial" w:hAnsi="Arial" w:cs="Arial"/>
          <w:b/>
          <w:sz w:val="24"/>
          <w:lang w:eastAsia="en-GB"/>
        </w:rPr>
        <w:t>Source:</w:t>
      </w:r>
      <w:r w:rsidRPr="002D1933">
        <w:rPr>
          <w:rFonts w:ascii="Arial" w:hAnsi="Arial" w:cs="Arial"/>
          <w:b/>
          <w:sz w:val="22"/>
        </w:rPr>
        <w:t xml:space="preserve"> </w:t>
      </w:r>
      <w:r w:rsidRPr="002D1933">
        <w:rPr>
          <w:rFonts w:ascii="Arial" w:hAnsi="Arial" w:cs="Arial"/>
          <w:b/>
          <w:sz w:val="22"/>
        </w:rPr>
        <w:tab/>
      </w:r>
      <w:r w:rsidRPr="002D1933">
        <w:rPr>
          <w:rFonts w:ascii="Arial" w:eastAsia="宋体" w:hAnsi="Arial" w:cs="Arial"/>
          <w:b/>
          <w:sz w:val="24"/>
          <w:lang w:eastAsia="zh-CN"/>
        </w:rPr>
        <w:t>CMCC</w:t>
      </w:r>
    </w:p>
    <w:p w14:paraId="3810799B" w14:textId="35AD75BF" w:rsidR="00A51476" w:rsidRPr="002D1933" w:rsidRDefault="00A51476">
      <w:pPr>
        <w:ind w:left="1985" w:hanging="1985"/>
        <w:rPr>
          <w:rFonts w:ascii="Arial" w:eastAsia="宋体" w:hAnsi="Arial" w:cs="Arial"/>
          <w:b/>
          <w:sz w:val="22"/>
          <w:lang w:val="en-US" w:eastAsia="zh-CN"/>
        </w:rPr>
      </w:pPr>
      <w:r w:rsidRPr="002D1933">
        <w:rPr>
          <w:rFonts w:ascii="Arial" w:hAnsi="Arial" w:cs="Arial"/>
          <w:b/>
          <w:sz w:val="24"/>
          <w:lang w:eastAsia="en-GB"/>
        </w:rPr>
        <w:t>Title:</w:t>
      </w:r>
      <w:r w:rsidRPr="002D1933">
        <w:rPr>
          <w:rFonts w:ascii="Arial" w:hAnsi="Arial" w:cs="Arial"/>
          <w:b/>
          <w:sz w:val="22"/>
        </w:rPr>
        <w:t xml:space="preserve"> </w:t>
      </w:r>
      <w:r w:rsidRPr="002D1933">
        <w:rPr>
          <w:rFonts w:ascii="Arial" w:hAnsi="Arial" w:cs="Arial"/>
          <w:b/>
          <w:sz w:val="22"/>
        </w:rPr>
        <w:tab/>
      </w:r>
      <w:r w:rsidR="004E6600" w:rsidRPr="004E6600">
        <w:rPr>
          <w:rFonts w:ascii="Arial" w:hAnsi="Arial" w:cs="Arial"/>
          <w:b/>
          <w:sz w:val="22"/>
        </w:rPr>
        <w:t>Summary of L2M open points and proposals</w:t>
      </w:r>
    </w:p>
    <w:p w14:paraId="6B1601E1" w14:textId="77777777" w:rsidR="00A51476" w:rsidRPr="002D1933" w:rsidRDefault="00A51476">
      <w:pPr>
        <w:tabs>
          <w:tab w:val="left" w:pos="1985"/>
        </w:tabs>
        <w:jc w:val="both"/>
        <w:rPr>
          <w:rFonts w:ascii="Arial" w:eastAsia="宋体" w:hAnsi="Arial" w:cs="Arial"/>
          <w:b/>
          <w:sz w:val="22"/>
          <w:lang w:eastAsia="zh-CN"/>
        </w:rPr>
      </w:pPr>
      <w:r w:rsidRPr="002D1933">
        <w:rPr>
          <w:rFonts w:ascii="Arial" w:hAnsi="Arial" w:cs="Arial"/>
          <w:b/>
          <w:sz w:val="24"/>
          <w:lang w:eastAsia="en-GB"/>
        </w:rPr>
        <w:t>Document for:</w:t>
      </w:r>
      <w:r w:rsidRPr="002D1933">
        <w:rPr>
          <w:rFonts w:ascii="Arial" w:hAnsi="Arial" w:cs="Arial"/>
          <w:b/>
          <w:sz w:val="22"/>
        </w:rPr>
        <w:tab/>
      </w:r>
      <w:bookmarkEnd w:id="1"/>
      <w:bookmarkEnd w:id="2"/>
      <w:r w:rsidRPr="002D1933">
        <w:rPr>
          <w:rFonts w:ascii="Arial" w:hAnsi="Arial" w:cs="Arial"/>
          <w:b/>
          <w:sz w:val="24"/>
          <w:lang w:eastAsia="en-GB"/>
        </w:rPr>
        <w:t>Discussion and decision</w:t>
      </w:r>
    </w:p>
    <w:p w14:paraId="46530C06" w14:textId="77777777" w:rsidR="00A51476" w:rsidRPr="002D1933" w:rsidRDefault="00A51476">
      <w:pPr>
        <w:pStyle w:val="1"/>
        <w:rPr>
          <w:rFonts w:cs="Arial"/>
          <w:lang w:eastAsia="zh-CN"/>
        </w:rPr>
      </w:pPr>
      <w:r w:rsidRPr="002D1933">
        <w:rPr>
          <w:rFonts w:cs="Arial"/>
          <w:lang w:eastAsia="zh-CN"/>
        </w:rPr>
        <w:t>1 Introduction</w:t>
      </w:r>
    </w:p>
    <w:p w14:paraId="7B01229C" w14:textId="594A8E06" w:rsidR="00A51476" w:rsidRDefault="00511EC3" w:rsidP="00F75993">
      <w:pPr>
        <w:rPr>
          <w:rFonts w:eastAsiaTheme="minorEastAsia"/>
          <w:lang w:eastAsia="zh-CN"/>
        </w:rPr>
      </w:pPr>
      <w:bookmarkStart w:id="5" w:name="OLE_LINK32"/>
      <w:bookmarkStart w:id="6" w:name="OLE_LINK33"/>
      <w:r>
        <w:rPr>
          <w:lang w:val="en-US" w:eastAsia="zh-CN"/>
        </w:rPr>
        <w:t>This is a summary for L2M contribution for RAN2#109e</w:t>
      </w:r>
      <w:r w:rsidR="00735A41">
        <w:rPr>
          <w:lang w:val="en-US" w:eastAsia="zh-CN"/>
        </w:rPr>
        <w:t>, based on reference [1-</w:t>
      </w:r>
      <w:r w:rsidR="00472178">
        <w:rPr>
          <w:lang w:val="en-US" w:eastAsia="zh-CN"/>
        </w:rPr>
        <w:t>20</w:t>
      </w:r>
      <w:r w:rsidR="00472178">
        <w:rPr>
          <w:rFonts w:hint="eastAsia"/>
          <w:lang w:val="en-US" w:eastAsia="zh-CN"/>
        </w:rPr>
        <w:t>]</w:t>
      </w:r>
      <w:r w:rsidR="004974AE">
        <w:rPr>
          <w:rFonts w:eastAsiaTheme="minorEastAsia"/>
          <w:lang w:eastAsia="zh-CN"/>
        </w:rPr>
        <w:t>.</w:t>
      </w:r>
    </w:p>
    <w:p w14:paraId="1C375FB0" w14:textId="4AE15298" w:rsidR="00424650" w:rsidRDefault="00424650" w:rsidP="00F75993">
      <w:pPr>
        <w:rPr>
          <w:rFonts w:eastAsiaTheme="minorEastAsia"/>
          <w:lang w:eastAsia="zh-CN"/>
        </w:rPr>
      </w:pPr>
      <w:r>
        <w:rPr>
          <w:rFonts w:eastAsiaTheme="minorEastAsia" w:hint="eastAsia"/>
          <w:lang w:eastAsia="zh-CN"/>
        </w:rPr>
        <w:t>In</w:t>
      </w:r>
      <w:r>
        <w:rPr>
          <w:rFonts w:eastAsiaTheme="minorEastAsia"/>
          <w:lang w:eastAsia="zh-CN"/>
        </w:rPr>
        <w:t xml:space="preserve"> the guidance, the summary rapporteur is asked to clarify proposals</w:t>
      </w:r>
      <w:r w:rsidR="00F571A9">
        <w:rPr>
          <w:rFonts w:eastAsiaTheme="minorEastAsia"/>
          <w:lang w:eastAsia="zh-CN"/>
        </w:rPr>
        <w:t xml:space="preserve"> into following a/b/c/d categories:</w:t>
      </w:r>
    </w:p>
    <w:p w14:paraId="68C28886" w14:textId="77777777" w:rsidR="00424650" w:rsidRPr="00424650" w:rsidRDefault="00424650" w:rsidP="0066736E">
      <w:pPr>
        <w:numPr>
          <w:ilvl w:val="0"/>
          <w:numId w:val="18"/>
        </w:numPr>
        <w:spacing w:after="0"/>
        <w:rPr>
          <w:rFonts w:ascii="Calibri" w:eastAsia="MS Mincho" w:hAnsi="Calibri" w:cs="Calibri"/>
          <w:lang w:eastAsia="ja-JP"/>
        </w:rPr>
      </w:pPr>
      <w:r w:rsidRPr="00424650">
        <w:rPr>
          <w:rFonts w:eastAsia="MS Mincho"/>
          <w:lang w:eastAsia="ja-JP"/>
        </w:rPr>
        <w:t>a potential easy agreement, e.</w:t>
      </w:r>
      <w:r w:rsidRPr="00424650">
        <w:rPr>
          <w:rFonts w:ascii="Calibri" w:eastAsia="MS Mincho" w:hAnsi="Calibri" w:cs="Calibri"/>
          <w:lang w:eastAsia="ja-JP"/>
        </w:rPr>
        <w:t xml:space="preserve">g. </w:t>
      </w:r>
      <w:r w:rsidRPr="00424650">
        <w:rPr>
          <w:rFonts w:eastAsia="Times New Roman"/>
          <w:bCs/>
          <w:lang w:val="en-US" w:eastAsia="ja-JP"/>
        </w:rPr>
        <w:t>Proposals where consensus exists,</w:t>
      </w:r>
      <w:r w:rsidRPr="00424650">
        <w:rPr>
          <w:rFonts w:eastAsia="Times New Roman"/>
          <w:lang w:val="en-US" w:eastAsia="ja-JP"/>
        </w:rPr>
        <w:t xml:space="preserve"> that seem straightforward to agree</w:t>
      </w:r>
    </w:p>
    <w:p w14:paraId="09FC5C84" w14:textId="77777777" w:rsidR="00424650" w:rsidRPr="00424650" w:rsidRDefault="00424650" w:rsidP="0066736E">
      <w:pPr>
        <w:numPr>
          <w:ilvl w:val="0"/>
          <w:numId w:val="18"/>
        </w:numPr>
        <w:spacing w:after="0"/>
        <w:rPr>
          <w:rFonts w:ascii="Calibri" w:eastAsia="MS Mincho" w:hAnsi="Calibri" w:cs="Calibri"/>
          <w:lang w:eastAsia="ja-JP"/>
        </w:rPr>
      </w:pPr>
      <w:r w:rsidRPr="00424650">
        <w:rPr>
          <w:rFonts w:eastAsia="MS Mincho"/>
          <w:lang w:eastAsia="ja-JP"/>
        </w:rPr>
        <w:t xml:space="preserve">need further discussion. </w:t>
      </w:r>
      <w:r w:rsidRPr="00424650">
        <w:rPr>
          <w:rFonts w:eastAsia="Times New Roman"/>
          <w:lang w:val="en-US" w:eastAsia="ja-JP"/>
        </w:rPr>
        <w:t>These should be tagged with e.g. [FFS] so they are clearly visible, and should indicate what the primary controversy is</w:t>
      </w:r>
    </w:p>
    <w:p w14:paraId="3175F3A5" w14:textId="77777777" w:rsidR="00424650" w:rsidRPr="00424650" w:rsidRDefault="00424650" w:rsidP="0066736E">
      <w:pPr>
        <w:numPr>
          <w:ilvl w:val="0"/>
          <w:numId w:val="18"/>
        </w:numPr>
        <w:spacing w:after="0"/>
        <w:rPr>
          <w:rFonts w:eastAsia="MS Mincho"/>
          <w:lang w:eastAsia="ja-JP"/>
        </w:rPr>
      </w:pPr>
      <w:r w:rsidRPr="00424650">
        <w:rPr>
          <w:rFonts w:eastAsia="MS Mincho"/>
          <w:lang w:eastAsia="ja-JP"/>
        </w:rPr>
        <w:t xml:space="preserve">a candidate for immediate postpone, </w:t>
      </w:r>
      <w:r w:rsidRPr="00424650">
        <w:rPr>
          <w:rFonts w:eastAsia="Times New Roman"/>
          <w:lang w:eastAsia="ja-JP"/>
        </w:rPr>
        <w:t xml:space="preserve">e.g. </w:t>
      </w:r>
      <w:r w:rsidRPr="00424650">
        <w:rPr>
          <w:rFonts w:eastAsia="Times New Roman"/>
          <w:lang w:val="en-US" w:eastAsia="ja-JP"/>
        </w:rPr>
        <w:t xml:space="preserve"> issues that may require other WG discussions</w:t>
      </w:r>
      <w:r w:rsidRPr="00424650">
        <w:rPr>
          <w:rFonts w:eastAsia="MS Mincho"/>
          <w:lang w:eastAsia="ja-JP"/>
        </w:rPr>
        <w:t xml:space="preserve"> or is contentious such that it is unlikely to converge at e-Meeting. </w:t>
      </w:r>
    </w:p>
    <w:p w14:paraId="1510C38E" w14:textId="77777777" w:rsidR="00424650" w:rsidRPr="00424650" w:rsidRDefault="00424650" w:rsidP="0066736E">
      <w:pPr>
        <w:numPr>
          <w:ilvl w:val="0"/>
          <w:numId w:val="18"/>
        </w:numPr>
        <w:spacing w:after="0"/>
        <w:rPr>
          <w:rFonts w:eastAsia="Times New Roman"/>
          <w:lang w:val="en-US" w:eastAsia="ja-JP"/>
        </w:rPr>
      </w:pPr>
      <w:r w:rsidRPr="00424650">
        <w:rPr>
          <w:rFonts w:eastAsia="Times New Roman"/>
          <w:b/>
          <w:bCs/>
          <w:lang w:val="en-US" w:eastAsia="ja-JP"/>
        </w:rPr>
        <w:t xml:space="preserve">Issues on ASN.1 – or specifications-specific CR proposals </w:t>
      </w:r>
      <w:r w:rsidRPr="00424650">
        <w:rPr>
          <w:rFonts w:eastAsia="Times New Roman"/>
          <w:lang w:val="en-US" w:eastAsia="ja-JP"/>
        </w:rPr>
        <w:t xml:space="preserve">will go directly to email discussion on the corresponding CRs. </w:t>
      </w:r>
    </w:p>
    <w:p w14:paraId="1D8EAD80" w14:textId="76E8DE37" w:rsidR="00424650" w:rsidRPr="00424650" w:rsidRDefault="00424650" w:rsidP="00F75993">
      <w:pPr>
        <w:rPr>
          <w:rFonts w:eastAsia="宋体"/>
          <w:lang w:val="en-US" w:eastAsia="zh-CN"/>
        </w:rPr>
      </w:pPr>
    </w:p>
    <w:p w14:paraId="55CC5854" w14:textId="78D2B408" w:rsidR="0060792C" w:rsidRDefault="00A51476" w:rsidP="00D3463E">
      <w:pPr>
        <w:pStyle w:val="1"/>
        <w:rPr>
          <w:lang w:val="en-US" w:eastAsia="zh-CN"/>
        </w:rPr>
      </w:pPr>
      <w:bookmarkStart w:id="7" w:name="OLE_LINK1"/>
      <w:bookmarkStart w:id="8" w:name="OLE_LINK2"/>
      <w:bookmarkEnd w:id="5"/>
      <w:bookmarkEnd w:id="6"/>
      <w:r w:rsidRPr="002D1933">
        <w:rPr>
          <w:lang w:eastAsia="zh-CN"/>
        </w:rPr>
        <w:t xml:space="preserve">2 </w:t>
      </w:r>
      <w:bookmarkStart w:id="9" w:name="OLE_LINK102"/>
      <w:bookmarkStart w:id="10" w:name="OLE_LINK103"/>
      <w:bookmarkStart w:id="11" w:name="OLE_LINK146"/>
      <w:bookmarkStart w:id="12" w:name="OLE_LINK147"/>
      <w:bookmarkStart w:id="13" w:name="OLE_LINK159"/>
      <w:bookmarkStart w:id="14" w:name="OLE_LINK160"/>
      <w:bookmarkStart w:id="15" w:name="OLE_LINK154"/>
      <w:bookmarkStart w:id="16" w:name="OLE_LINK155"/>
      <w:bookmarkStart w:id="17" w:name="OLE_LINK3"/>
      <w:bookmarkStart w:id="18" w:name="OLE_LINK4"/>
      <w:r w:rsidR="00736E02">
        <w:rPr>
          <w:lang w:val="en-US" w:eastAsia="zh-CN"/>
        </w:rPr>
        <w:t>Discussion</w:t>
      </w:r>
      <w:r w:rsidR="003A5B43">
        <w:rPr>
          <w:lang w:val="en-US" w:eastAsia="zh-CN"/>
        </w:rPr>
        <w:t xml:space="preserve"> for PRB </w:t>
      </w:r>
      <w:r w:rsidR="00736E02">
        <w:rPr>
          <w:lang w:val="en-US" w:eastAsia="zh-CN"/>
        </w:rPr>
        <w:t>U</w:t>
      </w:r>
      <w:r w:rsidR="003A5B43">
        <w:rPr>
          <w:lang w:val="en-US" w:eastAsia="zh-CN"/>
        </w:rPr>
        <w:t>sage</w:t>
      </w:r>
    </w:p>
    <w:p w14:paraId="399793DD" w14:textId="1EEA3482" w:rsidR="00AE0C95" w:rsidRDefault="00CA0B1E" w:rsidP="00AE0C95">
      <w:pPr>
        <w:pStyle w:val="2"/>
        <w:rPr>
          <w:lang w:eastAsia="zh-CN"/>
        </w:rPr>
      </w:pPr>
      <w:r>
        <w:rPr>
          <w:lang w:eastAsia="zh-CN"/>
        </w:rPr>
        <w:t xml:space="preserve">2.1 </w:t>
      </w:r>
      <w:r w:rsidR="00AE0C95">
        <w:rPr>
          <w:lang w:eastAsia="zh-CN"/>
        </w:rPr>
        <w:t>Per DRB or per QoS level</w:t>
      </w:r>
      <w:r w:rsidR="00735A41">
        <w:rPr>
          <w:lang w:eastAsia="zh-CN"/>
        </w:rPr>
        <w:t xml:space="preserve"> granularity</w:t>
      </w:r>
    </w:p>
    <w:p w14:paraId="3F8B0D8C" w14:textId="24384CB5" w:rsidR="00C35C20" w:rsidRPr="00C7026C" w:rsidRDefault="00CA0B1E" w:rsidP="00843DEE">
      <w:pPr>
        <w:pStyle w:val="6"/>
      </w:pPr>
      <w:r w:rsidRPr="00C7026C">
        <w:t xml:space="preserve">Issue 1.1: </w:t>
      </w:r>
      <w:r w:rsidR="00BF2362" w:rsidRPr="00C7026C">
        <w:t xml:space="preserve">Granularity for </w:t>
      </w:r>
      <w:r w:rsidR="00C35C20" w:rsidRPr="00C7026C">
        <w:rPr>
          <w:rFonts w:hint="eastAsia"/>
        </w:rPr>
        <w:t>per UE meas</w:t>
      </w:r>
      <w:r w:rsidR="00C35C20" w:rsidRPr="00C7026C">
        <w:t>urement</w:t>
      </w:r>
      <w:r w:rsidR="002F29BD" w:rsidRPr="00C7026C">
        <w:t xml:space="preserve"> performed by UE</w:t>
      </w:r>
      <w:r w:rsidR="00C35C20" w:rsidRPr="00C7026C">
        <w:rPr>
          <w:rFonts w:hint="eastAsia"/>
        </w:rPr>
        <w:t xml:space="preserve"> (</w:t>
      </w:r>
      <w:r w:rsidR="00C35C20" w:rsidRPr="00C7026C">
        <w:t xml:space="preserve">i.e. D1 </w:t>
      </w:r>
      <w:r w:rsidR="00C35C20" w:rsidRPr="00C7026C">
        <w:rPr>
          <w:rFonts w:hint="eastAsia"/>
        </w:rPr>
        <w:t>queueing delay)</w:t>
      </w:r>
    </w:p>
    <w:p w14:paraId="42725C41" w14:textId="340ED1A0" w:rsidR="005F0163" w:rsidRPr="002F29BD" w:rsidRDefault="005F0163" w:rsidP="002F29BD">
      <w:pPr>
        <w:overflowPunct w:val="0"/>
        <w:autoSpaceDE w:val="0"/>
        <w:autoSpaceDN w:val="0"/>
        <w:adjustRightInd w:val="0"/>
        <w:textAlignment w:val="baseline"/>
        <w:rPr>
          <w:rFonts w:eastAsia="宋体"/>
          <w:lang w:eastAsia="ja-JP"/>
        </w:rPr>
      </w:pPr>
      <w:r w:rsidRPr="002F29BD">
        <w:rPr>
          <w:rFonts w:eastAsia="宋体"/>
          <w:lang w:eastAsia="ja-JP"/>
        </w:rPr>
        <w:t>Qualcomm</w:t>
      </w:r>
      <w:r w:rsidR="009646F4" w:rsidRPr="002F29BD">
        <w:rPr>
          <w:rFonts w:eastAsia="宋体"/>
          <w:lang w:eastAsia="ja-JP"/>
        </w:rPr>
        <w:t>[1]</w:t>
      </w:r>
      <w:r w:rsidRPr="002F29BD">
        <w:rPr>
          <w:rFonts w:eastAsia="宋体"/>
          <w:lang w:eastAsia="ja-JP"/>
        </w:rPr>
        <w:t>, CATT</w:t>
      </w:r>
      <w:r w:rsidR="009646F4" w:rsidRPr="002F29BD">
        <w:rPr>
          <w:rFonts w:eastAsia="宋体"/>
          <w:lang w:eastAsia="ja-JP"/>
        </w:rPr>
        <w:t>[2],</w:t>
      </w:r>
      <w:r w:rsidR="00D97748" w:rsidRPr="00D97748">
        <w:rPr>
          <w:rFonts w:eastAsia="宋体"/>
          <w:lang w:eastAsia="ja-JP"/>
        </w:rPr>
        <w:t xml:space="preserve"> </w:t>
      </w:r>
      <w:r w:rsidR="00D97748" w:rsidRPr="002F29BD">
        <w:rPr>
          <w:rFonts w:eastAsia="宋体"/>
          <w:lang w:eastAsia="ja-JP"/>
        </w:rPr>
        <w:t>Nokia [10]</w:t>
      </w:r>
      <w:r w:rsidR="00D97748">
        <w:rPr>
          <w:rFonts w:eastAsia="宋体"/>
          <w:lang w:eastAsia="ja-JP"/>
        </w:rPr>
        <w:t>,</w:t>
      </w:r>
      <w:r w:rsidR="009646F4" w:rsidRPr="002F29BD">
        <w:rPr>
          <w:rFonts w:eastAsia="宋体"/>
          <w:lang w:eastAsia="ja-JP"/>
        </w:rPr>
        <w:t xml:space="preserve"> Huawei, </w:t>
      </w:r>
      <w:proofErr w:type="spellStart"/>
      <w:r w:rsidR="009646F4" w:rsidRPr="002F29BD">
        <w:rPr>
          <w:rFonts w:eastAsia="宋体"/>
          <w:lang w:eastAsia="ja-JP"/>
        </w:rPr>
        <w:t>HiSilicon</w:t>
      </w:r>
      <w:proofErr w:type="spellEnd"/>
      <w:r w:rsidR="009646F4" w:rsidRPr="002F29BD">
        <w:rPr>
          <w:rFonts w:eastAsia="宋体"/>
          <w:lang w:eastAsia="ja-JP"/>
        </w:rPr>
        <w:t>[11]</w:t>
      </w:r>
      <w:r w:rsidR="00A42A36">
        <w:rPr>
          <w:rFonts w:eastAsia="宋体"/>
          <w:lang w:eastAsia="ja-JP"/>
        </w:rPr>
        <w:t>,</w:t>
      </w:r>
      <w:r w:rsidR="00A42A36" w:rsidRPr="00A42A36">
        <w:t xml:space="preserve"> </w:t>
      </w:r>
      <w:proofErr w:type="spellStart"/>
      <w:r w:rsidR="00A42A36" w:rsidRPr="00A42A36">
        <w:rPr>
          <w:rFonts w:eastAsia="宋体"/>
          <w:lang w:eastAsia="ja-JP"/>
        </w:rPr>
        <w:t>Mediatek</w:t>
      </w:r>
      <w:proofErr w:type="spellEnd"/>
      <w:r w:rsidR="00A42A36">
        <w:rPr>
          <w:rFonts w:eastAsia="宋体"/>
          <w:lang w:eastAsia="ja-JP"/>
        </w:rPr>
        <w:t>[18]</w:t>
      </w:r>
      <w:r w:rsidR="00C36935" w:rsidRPr="002F29BD">
        <w:rPr>
          <w:rFonts w:eastAsia="宋体"/>
          <w:lang w:eastAsia="ja-JP"/>
        </w:rPr>
        <w:t xml:space="preserve"> propose to be per DRB</w:t>
      </w:r>
      <w:r w:rsidR="00157645">
        <w:rPr>
          <w:rFonts w:eastAsia="宋体"/>
          <w:lang w:eastAsia="ja-JP"/>
        </w:rPr>
        <w:t xml:space="preserve"> per UE</w:t>
      </w:r>
      <w:r w:rsidR="00C36935" w:rsidRPr="002F29BD">
        <w:rPr>
          <w:rFonts w:eastAsia="宋体"/>
          <w:lang w:eastAsia="ja-JP"/>
        </w:rPr>
        <w:t xml:space="preserve"> and </w:t>
      </w:r>
      <w:r w:rsidR="00157645">
        <w:rPr>
          <w:rFonts w:eastAsia="宋体"/>
          <w:lang w:eastAsia="ja-JP"/>
        </w:rPr>
        <w:t>propose</w:t>
      </w:r>
      <w:r w:rsidR="00C35C20" w:rsidRPr="002F29BD">
        <w:rPr>
          <w:rFonts w:eastAsia="宋体"/>
          <w:lang w:eastAsia="ja-JP"/>
        </w:rPr>
        <w:t xml:space="preserve"> it is up to </w:t>
      </w:r>
      <w:r w:rsidR="00AA194E" w:rsidRPr="00667DAA">
        <w:rPr>
          <w:rFonts w:eastAsiaTheme="minorEastAsia"/>
          <w:lang w:eastAsia="zh-CN"/>
        </w:rPr>
        <w:t>network implementation</w:t>
      </w:r>
      <w:r w:rsidR="00C35C20" w:rsidRPr="002F29BD">
        <w:rPr>
          <w:rFonts w:eastAsia="宋体"/>
          <w:lang w:eastAsia="ja-JP"/>
        </w:rPr>
        <w:t xml:space="preserve"> to convert DRB level delay to QoS/5QI level delay.</w:t>
      </w:r>
    </w:p>
    <w:p w14:paraId="1C94AFFE" w14:textId="19B8735F" w:rsidR="005F0163" w:rsidRPr="00C7026C" w:rsidRDefault="00CA0B1E" w:rsidP="00843DEE">
      <w:pPr>
        <w:pStyle w:val="6"/>
      </w:pPr>
      <w:r w:rsidRPr="00C7026C">
        <w:t xml:space="preserve">Issue 1.2: </w:t>
      </w:r>
      <w:r w:rsidR="00BF2362" w:rsidRPr="00C7026C">
        <w:t xml:space="preserve">Granularity for </w:t>
      </w:r>
      <w:r w:rsidR="00C35C20" w:rsidRPr="00C7026C">
        <w:rPr>
          <w:rFonts w:hint="eastAsia"/>
        </w:rPr>
        <w:t>per UE meas</w:t>
      </w:r>
      <w:r w:rsidR="00C35C20" w:rsidRPr="00C7026C">
        <w:t>urement</w:t>
      </w:r>
      <w:r w:rsidR="002F29BD" w:rsidRPr="00C7026C">
        <w:t xml:space="preserve"> performed by network</w:t>
      </w:r>
      <w:r w:rsidR="00C35C20" w:rsidRPr="00C7026C">
        <w:t xml:space="preserve"> </w:t>
      </w:r>
      <w:r w:rsidR="00C35C20" w:rsidRPr="00C7026C">
        <w:rPr>
          <w:rFonts w:hint="eastAsia"/>
        </w:rPr>
        <w:t>(</w:t>
      </w:r>
      <w:proofErr w:type="spellStart"/>
      <w:r w:rsidR="00C35C20" w:rsidRPr="00C7026C">
        <w:t>i.e</w:t>
      </w:r>
      <w:proofErr w:type="spellEnd"/>
      <w:r w:rsidR="00C35C20" w:rsidRPr="00C7026C">
        <w:t xml:space="preserve"> D2 </w:t>
      </w:r>
      <w:r w:rsidR="00C35C20" w:rsidRPr="00C7026C">
        <w:rPr>
          <w:rFonts w:hint="eastAsia"/>
        </w:rPr>
        <w:t>delay, loss rate)</w:t>
      </w:r>
    </w:p>
    <w:p w14:paraId="258B4576" w14:textId="305BB766" w:rsidR="006C2F8F" w:rsidRPr="006A7573" w:rsidRDefault="006C2F8F" w:rsidP="006C2F8F">
      <w:pPr>
        <w:overflowPunct w:val="0"/>
        <w:autoSpaceDE w:val="0"/>
        <w:autoSpaceDN w:val="0"/>
        <w:adjustRightInd w:val="0"/>
        <w:textAlignment w:val="baseline"/>
        <w:rPr>
          <w:rFonts w:eastAsia="宋体"/>
          <w:lang w:val="en-US" w:eastAsia="x-none"/>
        </w:rPr>
      </w:pPr>
      <w:r w:rsidRPr="002F29BD">
        <w:rPr>
          <w:rFonts w:eastAsia="宋体"/>
          <w:lang w:eastAsia="ja-JP"/>
        </w:rPr>
        <w:t xml:space="preserve">Nokia [10] </w:t>
      </w:r>
      <w:r>
        <w:rPr>
          <w:rFonts w:eastAsia="宋体"/>
          <w:lang w:eastAsia="ja-JP"/>
        </w:rPr>
        <w:t xml:space="preserve">thought that </w:t>
      </w:r>
      <w:r w:rsidR="00994294">
        <w:rPr>
          <w:rFonts w:eastAsia="宋体"/>
          <w:lang w:val="en-US" w:eastAsia="x-none"/>
        </w:rPr>
        <w:t>for</w:t>
      </w:r>
      <w:r w:rsidRPr="006A7573">
        <w:rPr>
          <w:rFonts w:eastAsia="宋体"/>
          <w:lang w:val="en-US" w:eastAsia="x-none"/>
        </w:rPr>
        <w:t xml:space="preserve"> </w:t>
      </w:r>
      <w:r w:rsidR="00994294">
        <w:rPr>
          <w:rFonts w:eastAsia="宋体"/>
          <w:lang w:val="en-US" w:eastAsia="x-none"/>
        </w:rPr>
        <w:t>the</w:t>
      </w:r>
      <w:r w:rsidRPr="006A7573">
        <w:rPr>
          <w:rFonts w:eastAsia="宋体"/>
          <w:lang w:val="en-US" w:eastAsia="x-none"/>
        </w:rPr>
        <w:t xml:space="preserve"> measurement defined per DRB per UE, it applies to a specific UE, in this case, UE context may be known and it makes sense in this case to collect measurement for each DRB of the UE, individually</w:t>
      </w:r>
      <w:r w:rsidR="00994294">
        <w:rPr>
          <w:rFonts w:eastAsia="宋体"/>
          <w:lang w:val="en-US" w:eastAsia="x-none"/>
        </w:rPr>
        <w:t>.</w:t>
      </w:r>
    </w:p>
    <w:p w14:paraId="2AF0A15D" w14:textId="200C2FA0" w:rsidR="00C35C20" w:rsidRPr="00C7026C" w:rsidRDefault="00CA0B1E" w:rsidP="00843DEE">
      <w:pPr>
        <w:pStyle w:val="6"/>
      </w:pPr>
      <w:r w:rsidRPr="00C7026C">
        <w:t xml:space="preserve">Issue 1.3: </w:t>
      </w:r>
      <w:r w:rsidR="00BF2362" w:rsidRPr="00C7026C">
        <w:t xml:space="preserve">Granularity for </w:t>
      </w:r>
      <w:r w:rsidR="00C35C20" w:rsidRPr="00C7026C">
        <w:t>per cell</w:t>
      </w:r>
      <w:r w:rsidR="00C35C20" w:rsidRPr="00C7026C">
        <w:rPr>
          <w:rFonts w:hint="eastAsia"/>
        </w:rPr>
        <w:t xml:space="preserve"> meas</w:t>
      </w:r>
      <w:r w:rsidR="00C35C20" w:rsidRPr="00C7026C">
        <w:t xml:space="preserve">urement </w:t>
      </w:r>
      <w:r w:rsidR="002F29BD" w:rsidRPr="00C7026C">
        <w:t xml:space="preserve">performed by network </w:t>
      </w:r>
      <w:r w:rsidR="00C35C20" w:rsidRPr="00C7026C">
        <w:rPr>
          <w:rFonts w:hint="eastAsia"/>
        </w:rPr>
        <w:t>(</w:t>
      </w:r>
      <w:r w:rsidR="00C35C20" w:rsidRPr="00C7026C">
        <w:t xml:space="preserve">i.e. </w:t>
      </w:r>
      <w:r w:rsidR="00C35C20" w:rsidRPr="00C7026C">
        <w:rPr>
          <w:rFonts w:hint="eastAsia"/>
        </w:rPr>
        <w:t>number of UE)</w:t>
      </w:r>
    </w:p>
    <w:p w14:paraId="14C74DC6" w14:textId="3B3DCFF7" w:rsidR="00E66565" w:rsidRDefault="00157645" w:rsidP="002F29BD">
      <w:pPr>
        <w:overflowPunct w:val="0"/>
        <w:autoSpaceDE w:val="0"/>
        <w:autoSpaceDN w:val="0"/>
        <w:adjustRightInd w:val="0"/>
        <w:textAlignment w:val="baseline"/>
        <w:rPr>
          <w:rFonts w:eastAsia="宋体"/>
          <w:lang w:eastAsia="ja-JP"/>
        </w:rPr>
      </w:pPr>
      <w:r w:rsidRPr="002F29BD">
        <w:rPr>
          <w:rFonts w:eastAsia="宋体"/>
          <w:lang w:eastAsia="ja-JP"/>
        </w:rPr>
        <w:t xml:space="preserve">Huawei, </w:t>
      </w:r>
      <w:proofErr w:type="spellStart"/>
      <w:r w:rsidRPr="002F29BD">
        <w:rPr>
          <w:rFonts w:eastAsia="宋体"/>
          <w:lang w:eastAsia="ja-JP"/>
        </w:rPr>
        <w:t>HiSilicon</w:t>
      </w:r>
      <w:proofErr w:type="spellEnd"/>
      <w:r w:rsidRPr="002F29BD">
        <w:rPr>
          <w:rFonts w:eastAsia="宋体"/>
          <w:lang w:eastAsia="ja-JP"/>
        </w:rPr>
        <w:t>[11]</w:t>
      </w:r>
      <w:r w:rsidRPr="00157645">
        <w:t xml:space="preserve"> </w:t>
      </w:r>
      <w:r>
        <w:t xml:space="preserve">support per DRB. And propose to </w:t>
      </w:r>
      <w:r>
        <w:rPr>
          <w:rFonts w:eastAsia="宋体"/>
          <w:lang w:eastAsia="ja-JP"/>
        </w:rPr>
        <w:t>c</w:t>
      </w:r>
      <w:r w:rsidRPr="00157645">
        <w:rPr>
          <w:rFonts w:eastAsia="宋体"/>
          <w:lang w:eastAsia="ja-JP"/>
        </w:rPr>
        <w:t>apture a Note that measurement on QoS or mapped 5QI level could be derived from measurements on DRB level and it is network implementation related</w:t>
      </w:r>
      <w:r w:rsidR="00994294">
        <w:rPr>
          <w:rFonts w:eastAsia="宋体"/>
          <w:lang w:eastAsia="ja-JP"/>
        </w:rPr>
        <w:t>.</w:t>
      </w:r>
    </w:p>
    <w:p w14:paraId="760749A3" w14:textId="77777777" w:rsidR="00C7026C" w:rsidRPr="002F29BD" w:rsidRDefault="00C7026C" w:rsidP="00C7026C">
      <w:pPr>
        <w:overflowPunct w:val="0"/>
        <w:autoSpaceDE w:val="0"/>
        <w:autoSpaceDN w:val="0"/>
        <w:adjustRightInd w:val="0"/>
        <w:textAlignment w:val="baseline"/>
        <w:rPr>
          <w:rFonts w:eastAsia="宋体"/>
          <w:lang w:eastAsia="ja-JP"/>
        </w:rPr>
      </w:pPr>
      <w:r w:rsidRPr="002F29BD">
        <w:rPr>
          <w:rFonts w:eastAsia="宋体"/>
          <w:lang w:eastAsia="ja-JP"/>
        </w:rPr>
        <w:t>Nokia [10] is ok with per DRB per cell and propose to add a clarification in 38.314 that per DRB Per Cell means that the measurement can be aggregated per QoS level in the cell.</w:t>
      </w:r>
    </w:p>
    <w:p w14:paraId="5896D33B" w14:textId="4FF74170" w:rsidR="00994294" w:rsidRPr="00994294" w:rsidRDefault="00994294" w:rsidP="002F29BD">
      <w:pPr>
        <w:overflowPunct w:val="0"/>
        <w:autoSpaceDE w:val="0"/>
        <w:autoSpaceDN w:val="0"/>
        <w:adjustRightInd w:val="0"/>
        <w:textAlignment w:val="baseline"/>
        <w:rPr>
          <w:rFonts w:eastAsia="Yu Mincho"/>
          <w:lang w:eastAsia="ja-JP"/>
        </w:rPr>
      </w:pPr>
      <w:r>
        <w:rPr>
          <w:rFonts w:eastAsia="Yu Mincho"/>
          <w:lang w:eastAsia="ja-JP"/>
        </w:rPr>
        <w:t>Taking the companies’ input and also email discussion into consideration, we provide the following proposal</w:t>
      </w:r>
      <w:r w:rsidR="00AA194E">
        <w:rPr>
          <w:rFonts w:eastAsia="Yu Mincho"/>
          <w:lang w:eastAsia="ja-JP"/>
        </w:rPr>
        <w:t xml:space="preserve"> on granularity</w:t>
      </w:r>
      <w:r>
        <w:rPr>
          <w:rFonts w:eastAsia="Yu Mincho"/>
          <w:lang w:eastAsia="ja-JP"/>
        </w:rPr>
        <w:t xml:space="preserve">: </w:t>
      </w:r>
    </w:p>
    <w:tbl>
      <w:tblPr>
        <w:tblW w:w="9209" w:type="dxa"/>
        <w:tblLook w:val="04A0" w:firstRow="1" w:lastRow="0" w:firstColumn="1" w:lastColumn="0" w:noHBand="0" w:noVBand="1"/>
      </w:tblPr>
      <w:tblGrid>
        <w:gridCol w:w="1980"/>
        <w:gridCol w:w="3260"/>
        <w:gridCol w:w="3969"/>
      </w:tblGrid>
      <w:tr w:rsidR="00BC067E" w:rsidRPr="001A72F8" w14:paraId="0A2A8A6B" w14:textId="77777777" w:rsidTr="00BC067E">
        <w:trPr>
          <w:trHeight w:val="454"/>
        </w:trPr>
        <w:tc>
          <w:tcPr>
            <w:tcW w:w="1980"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092EDE8" w14:textId="77777777" w:rsidR="00BC067E" w:rsidRPr="00DA1BC6" w:rsidRDefault="00BC067E" w:rsidP="009623C3">
            <w:pPr>
              <w:spacing w:after="0"/>
              <w:jc w:val="center"/>
              <w:rPr>
                <w:rFonts w:ascii="等线" w:eastAsia="等线" w:hAnsi="等线" w:cs="宋体"/>
                <w:b/>
                <w:bCs/>
                <w:color w:val="000000"/>
                <w:lang w:val="en-US" w:eastAsia="zh-CN"/>
              </w:rPr>
            </w:pPr>
          </w:p>
        </w:tc>
        <w:tc>
          <w:tcPr>
            <w:tcW w:w="3260" w:type="dxa"/>
            <w:tcBorders>
              <w:top w:val="single" w:sz="4" w:space="0" w:color="auto"/>
              <w:left w:val="nil"/>
              <w:bottom w:val="single" w:sz="4" w:space="0" w:color="auto"/>
              <w:right w:val="single" w:sz="4" w:space="0" w:color="auto"/>
            </w:tcBorders>
            <w:shd w:val="clear" w:color="000000" w:fill="DDEBF7"/>
            <w:vAlign w:val="center"/>
            <w:hideMark/>
          </w:tcPr>
          <w:p w14:paraId="2FBDAC7B" w14:textId="77777777" w:rsidR="00BC067E" w:rsidRPr="00DA1BC6" w:rsidRDefault="00BC067E" w:rsidP="009623C3">
            <w:pPr>
              <w:spacing w:after="0"/>
              <w:jc w:val="center"/>
              <w:rPr>
                <w:rFonts w:ascii="等线" w:eastAsia="等线" w:hAnsi="等线" w:cs="宋体"/>
                <w:b/>
                <w:bCs/>
                <w:color w:val="000000"/>
                <w:lang w:val="en-US" w:eastAsia="zh-CN"/>
              </w:rPr>
            </w:pPr>
            <w:r w:rsidRPr="00DA1BC6">
              <w:rPr>
                <w:rFonts w:ascii="等线" w:eastAsia="等线" w:hAnsi="等线" w:cs="宋体" w:hint="eastAsia"/>
                <w:b/>
                <w:bCs/>
                <w:color w:val="000000"/>
                <w:lang w:val="en-US" w:eastAsia="zh-CN"/>
              </w:rPr>
              <w:t>Measurement</w:t>
            </w:r>
          </w:p>
        </w:tc>
        <w:tc>
          <w:tcPr>
            <w:tcW w:w="3969" w:type="dxa"/>
            <w:tcBorders>
              <w:top w:val="single" w:sz="4" w:space="0" w:color="auto"/>
              <w:left w:val="nil"/>
              <w:bottom w:val="single" w:sz="4" w:space="0" w:color="auto"/>
              <w:right w:val="single" w:sz="4" w:space="0" w:color="auto"/>
            </w:tcBorders>
            <w:shd w:val="clear" w:color="000000" w:fill="DDEBF7"/>
            <w:vAlign w:val="center"/>
            <w:hideMark/>
          </w:tcPr>
          <w:p w14:paraId="1A8EC44D" w14:textId="4AEB2E73" w:rsidR="00BC067E" w:rsidRPr="00DA1BC6" w:rsidRDefault="005C3653" w:rsidP="009623C3">
            <w:pPr>
              <w:spacing w:after="0"/>
              <w:jc w:val="center"/>
              <w:rPr>
                <w:rFonts w:ascii="等线" w:eastAsia="等线" w:hAnsi="等线" w:cs="宋体"/>
                <w:b/>
                <w:bCs/>
                <w:color w:val="000000"/>
                <w:lang w:val="en-US" w:eastAsia="zh-CN"/>
              </w:rPr>
            </w:pPr>
            <w:r>
              <w:rPr>
                <w:rFonts w:ascii="等线" w:eastAsia="等线" w:hAnsi="等线" w:cs="宋体"/>
                <w:b/>
                <w:bCs/>
                <w:color w:val="000000"/>
                <w:lang w:val="en-US" w:eastAsia="zh-CN"/>
              </w:rPr>
              <w:t xml:space="preserve">Proposed </w:t>
            </w:r>
            <w:r w:rsidR="00BC067E">
              <w:rPr>
                <w:rFonts w:ascii="等线" w:eastAsia="等线" w:hAnsi="等线" w:cs="宋体"/>
                <w:b/>
                <w:bCs/>
                <w:color w:val="000000"/>
                <w:lang w:val="en-US" w:eastAsia="zh-CN"/>
              </w:rPr>
              <w:t>Granularity</w:t>
            </w:r>
          </w:p>
        </w:tc>
      </w:tr>
      <w:tr w:rsidR="00BC067E" w:rsidRPr="00DA1BC6" w14:paraId="6BF1411D" w14:textId="77777777" w:rsidTr="00BC067E">
        <w:trPr>
          <w:trHeight w:val="454"/>
        </w:trPr>
        <w:tc>
          <w:tcPr>
            <w:tcW w:w="1980" w:type="dxa"/>
            <w:tcBorders>
              <w:top w:val="nil"/>
              <w:left w:val="single" w:sz="4" w:space="0" w:color="auto"/>
              <w:bottom w:val="single" w:sz="4" w:space="0" w:color="auto"/>
              <w:right w:val="single" w:sz="4" w:space="0" w:color="auto"/>
            </w:tcBorders>
            <w:shd w:val="clear" w:color="000000" w:fill="DDEBF7"/>
            <w:vAlign w:val="center"/>
            <w:hideMark/>
          </w:tcPr>
          <w:p w14:paraId="1D0CD1C3" w14:textId="77777777" w:rsidR="00BC067E" w:rsidRPr="00DA1BC6" w:rsidRDefault="00BC067E" w:rsidP="009623C3">
            <w:pPr>
              <w:spacing w:after="0"/>
              <w:jc w:val="center"/>
              <w:rPr>
                <w:rFonts w:ascii="等线" w:eastAsia="等线" w:hAnsi="等线" w:cs="宋体"/>
                <w:b/>
                <w:bCs/>
                <w:color w:val="000000"/>
                <w:lang w:val="en-US" w:eastAsia="zh-CN"/>
              </w:rPr>
            </w:pPr>
            <w:r w:rsidRPr="00DA1BC6">
              <w:rPr>
                <w:rFonts w:ascii="等线" w:eastAsia="等线" w:hAnsi="等线" w:cs="宋体" w:hint="eastAsia"/>
                <w:b/>
                <w:bCs/>
                <w:color w:val="000000"/>
                <w:lang w:val="en-US" w:eastAsia="zh-CN"/>
              </w:rPr>
              <w:t>performed by UE</w:t>
            </w:r>
          </w:p>
        </w:tc>
        <w:tc>
          <w:tcPr>
            <w:tcW w:w="3260" w:type="dxa"/>
            <w:tcBorders>
              <w:top w:val="nil"/>
              <w:left w:val="nil"/>
              <w:bottom w:val="single" w:sz="4" w:space="0" w:color="auto"/>
              <w:right w:val="single" w:sz="4" w:space="0" w:color="auto"/>
            </w:tcBorders>
            <w:shd w:val="clear" w:color="000000" w:fill="DDEBF7"/>
            <w:vAlign w:val="center"/>
            <w:hideMark/>
          </w:tcPr>
          <w:p w14:paraId="0FD7E3BC" w14:textId="77777777" w:rsidR="00BC067E" w:rsidRPr="001A72F8" w:rsidRDefault="00BC067E" w:rsidP="009623C3">
            <w:pPr>
              <w:spacing w:after="0"/>
              <w:jc w:val="center"/>
              <w:rPr>
                <w:rFonts w:ascii="等线" w:eastAsia="等线" w:hAnsi="等线" w:cs="宋体"/>
                <w:b/>
                <w:bCs/>
                <w:color w:val="000000"/>
                <w:lang w:val="en-US" w:eastAsia="zh-CN"/>
              </w:rPr>
            </w:pPr>
            <w:r w:rsidRPr="00DA1BC6">
              <w:rPr>
                <w:rFonts w:ascii="等线" w:eastAsia="等线" w:hAnsi="等线" w:cs="宋体" w:hint="eastAsia"/>
                <w:b/>
                <w:bCs/>
                <w:color w:val="000000"/>
                <w:lang w:val="en-US" w:eastAsia="zh-CN"/>
              </w:rPr>
              <w:t>per UE meas</w:t>
            </w:r>
            <w:r w:rsidRPr="001A72F8">
              <w:rPr>
                <w:rFonts w:ascii="等线" w:eastAsia="等线" w:hAnsi="等线" w:cs="宋体"/>
                <w:b/>
                <w:bCs/>
                <w:color w:val="000000"/>
                <w:lang w:val="en-US" w:eastAsia="zh-CN"/>
              </w:rPr>
              <w:t>urement</w:t>
            </w:r>
          </w:p>
          <w:p w14:paraId="6848581F" w14:textId="77777777" w:rsidR="00BC067E" w:rsidRPr="00DA1BC6" w:rsidRDefault="00BC067E" w:rsidP="009623C3">
            <w:pPr>
              <w:spacing w:after="0"/>
              <w:jc w:val="center"/>
              <w:rPr>
                <w:rFonts w:ascii="等线" w:eastAsia="等线" w:hAnsi="等线" w:cs="宋体"/>
                <w:b/>
                <w:bCs/>
                <w:color w:val="000000"/>
                <w:lang w:val="en-US" w:eastAsia="zh-CN"/>
              </w:rPr>
            </w:pPr>
            <w:r w:rsidRPr="00DA1BC6">
              <w:rPr>
                <w:rFonts w:ascii="等线" w:eastAsia="等线" w:hAnsi="等线" w:cs="宋体" w:hint="eastAsia"/>
                <w:b/>
                <w:bCs/>
                <w:color w:val="000000"/>
                <w:lang w:val="en-US" w:eastAsia="zh-CN"/>
              </w:rPr>
              <w:t>(</w:t>
            </w:r>
            <w:r>
              <w:rPr>
                <w:rFonts w:ascii="等线" w:eastAsia="等线" w:hAnsi="等线" w:cs="宋体"/>
                <w:b/>
                <w:bCs/>
                <w:color w:val="000000"/>
                <w:lang w:val="en-US" w:eastAsia="zh-CN"/>
              </w:rPr>
              <w:t xml:space="preserve">i.e. </w:t>
            </w:r>
            <w:r w:rsidRPr="001A72F8">
              <w:rPr>
                <w:rFonts w:ascii="等线" w:eastAsia="等线" w:hAnsi="等线" w:cs="宋体"/>
                <w:b/>
                <w:bCs/>
                <w:color w:val="000000"/>
                <w:lang w:val="en-US" w:eastAsia="zh-CN"/>
              </w:rPr>
              <w:t xml:space="preserve">D1 </w:t>
            </w:r>
            <w:r w:rsidRPr="00DA1BC6">
              <w:rPr>
                <w:rFonts w:ascii="等线" w:eastAsia="等线" w:hAnsi="等线" w:cs="宋体" w:hint="eastAsia"/>
                <w:b/>
                <w:bCs/>
                <w:color w:val="000000"/>
                <w:lang w:val="en-US" w:eastAsia="zh-CN"/>
              </w:rPr>
              <w:t>queueing delay)</w:t>
            </w:r>
          </w:p>
        </w:tc>
        <w:tc>
          <w:tcPr>
            <w:tcW w:w="3969" w:type="dxa"/>
            <w:tcBorders>
              <w:top w:val="nil"/>
              <w:left w:val="nil"/>
              <w:bottom w:val="single" w:sz="4" w:space="0" w:color="auto"/>
              <w:right w:val="single" w:sz="4" w:space="0" w:color="auto"/>
            </w:tcBorders>
            <w:shd w:val="clear" w:color="auto" w:fill="auto"/>
            <w:vAlign w:val="center"/>
            <w:hideMark/>
          </w:tcPr>
          <w:p w14:paraId="3A697946" w14:textId="69725B3F" w:rsidR="00BC067E" w:rsidRPr="00DA1BC6" w:rsidRDefault="00BC067E" w:rsidP="009623C3">
            <w:pPr>
              <w:spacing w:after="0"/>
              <w:jc w:val="center"/>
              <w:rPr>
                <w:rFonts w:ascii="等线" w:eastAsia="等线" w:hAnsi="等线" w:cs="宋体"/>
                <w:b/>
                <w:bCs/>
                <w:color w:val="000000"/>
                <w:lang w:val="en-US" w:eastAsia="zh-CN"/>
              </w:rPr>
            </w:pPr>
            <w:r>
              <w:rPr>
                <w:rFonts w:ascii="等线" w:eastAsia="等线" w:hAnsi="等线" w:cs="宋体"/>
                <w:b/>
                <w:bCs/>
                <w:color w:val="000000"/>
                <w:lang w:val="en-US" w:eastAsia="zh-CN"/>
              </w:rPr>
              <w:t>Per DRB</w:t>
            </w:r>
            <w:r w:rsidR="005C3653">
              <w:rPr>
                <w:rFonts w:ascii="等线" w:eastAsia="等线" w:hAnsi="等线" w:cs="宋体"/>
                <w:b/>
                <w:bCs/>
                <w:color w:val="000000"/>
                <w:lang w:val="en-US" w:eastAsia="zh-CN"/>
              </w:rPr>
              <w:t xml:space="preserve"> per UE</w:t>
            </w:r>
          </w:p>
        </w:tc>
      </w:tr>
      <w:tr w:rsidR="00BC067E" w:rsidRPr="00DA1BC6" w14:paraId="0EDA181A" w14:textId="77777777" w:rsidTr="00BC067E">
        <w:trPr>
          <w:trHeight w:val="454"/>
        </w:trPr>
        <w:tc>
          <w:tcPr>
            <w:tcW w:w="1980" w:type="dxa"/>
            <w:vMerge w:val="restart"/>
            <w:tcBorders>
              <w:top w:val="nil"/>
              <w:left w:val="single" w:sz="4" w:space="0" w:color="auto"/>
              <w:bottom w:val="single" w:sz="4" w:space="0" w:color="000000"/>
              <w:right w:val="single" w:sz="4" w:space="0" w:color="auto"/>
            </w:tcBorders>
            <w:shd w:val="clear" w:color="000000" w:fill="DDEBF7"/>
            <w:vAlign w:val="center"/>
            <w:hideMark/>
          </w:tcPr>
          <w:p w14:paraId="215BF524" w14:textId="56FA2677" w:rsidR="00BC067E" w:rsidRPr="00DA1BC6" w:rsidRDefault="00BC067E" w:rsidP="009623C3">
            <w:pPr>
              <w:spacing w:after="0"/>
              <w:jc w:val="center"/>
              <w:rPr>
                <w:rFonts w:ascii="等线" w:eastAsia="等线" w:hAnsi="等线" w:cs="宋体"/>
                <w:b/>
                <w:bCs/>
                <w:color w:val="000000"/>
                <w:lang w:val="en-US" w:eastAsia="zh-CN"/>
              </w:rPr>
            </w:pPr>
            <w:r w:rsidRPr="00DA1BC6">
              <w:rPr>
                <w:rFonts w:ascii="等线" w:eastAsia="等线" w:hAnsi="等线" w:cs="宋体" w:hint="eastAsia"/>
                <w:b/>
                <w:bCs/>
                <w:color w:val="000000"/>
                <w:lang w:val="en-US" w:eastAsia="zh-CN"/>
              </w:rPr>
              <w:t xml:space="preserve">performed by </w:t>
            </w:r>
            <w:r w:rsidR="00CA0B1E">
              <w:rPr>
                <w:rFonts w:ascii="等线" w:eastAsia="等线" w:hAnsi="等线" w:cs="宋体"/>
                <w:b/>
                <w:bCs/>
                <w:color w:val="000000"/>
                <w:lang w:val="en-US" w:eastAsia="zh-CN"/>
              </w:rPr>
              <w:t>NW</w:t>
            </w:r>
          </w:p>
        </w:tc>
        <w:tc>
          <w:tcPr>
            <w:tcW w:w="3260" w:type="dxa"/>
            <w:tcBorders>
              <w:top w:val="nil"/>
              <w:left w:val="nil"/>
              <w:bottom w:val="single" w:sz="4" w:space="0" w:color="auto"/>
              <w:right w:val="single" w:sz="4" w:space="0" w:color="auto"/>
            </w:tcBorders>
            <w:shd w:val="clear" w:color="000000" w:fill="DDEBF7"/>
            <w:vAlign w:val="center"/>
            <w:hideMark/>
          </w:tcPr>
          <w:p w14:paraId="5FD82671" w14:textId="77777777" w:rsidR="00BC067E" w:rsidRPr="001A72F8" w:rsidRDefault="00BC067E" w:rsidP="009623C3">
            <w:pPr>
              <w:spacing w:after="0"/>
              <w:jc w:val="center"/>
              <w:rPr>
                <w:rFonts w:ascii="等线" w:eastAsia="等线" w:hAnsi="等线" w:cs="宋体"/>
                <w:b/>
                <w:bCs/>
                <w:color w:val="000000"/>
                <w:lang w:val="en-US" w:eastAsia="zh-CN"/>
              </w:rPr>
            </w:pPr>
            <w:r w:rsidRPr="00DA1BC6">
              <w:rPr>
                <w:rFonts w:ascii="等线" w:eastAsia="等线" w:hAnsi="等线" w:cs="宋体" w:hint="eastAsia"/>
                <w:b/>
                <w:bCs/>
                <w:color w:val="000000"/>
                <w:lang w:val="en-US" w:eastAsia="zh-CN"/>
              </w:rPr>
              <w:t>per UE meas</w:t>
            </w:r>
            <w:r w:rsidRPr="001A72F8">
              <w:rPr>
                <w:rFonts w:ascii="等线" w:eastAsia="等线" w:hAnsi="等线" w:cs="宋体"/>
                <w:b/>
                <w:bCs/>
                <w:color w:val="000000"/>
                <w:lang w:val="en-US" w:eastAsia="zh-CN"/>
              </w:rPr>
              <w:t>urement</w:t>
            </w:r>
          </w:p>
          <w:p w14:paraId="02479805" w14:textId="77777777" w:rsidR="00BC067E" w:rsidRPr="00DA1BC6" w:rsidRDefault="00BC067E" w:rsidP="009623C3">
            <w:pPr>
              <w:spacing w:after="0"/>
              <w:jc w:val="center"/>
              <w:rPr>
                <w:rFonts w:ascii="等线" w:eastAsia="等线" w:hAnsi="等线" w:cs="宋体"/>
                <w:b/>
                <w:bCs/>
                <w:color w:val="000000"/>
                <w:lang w:val="en-US" w:eastAsia="zh-CN"/>
              </w:rPr>
            </w:pPr>
            <w:r w:rsidRPr="00DA1BC6">
              <w:rPr>
                <w:rFonts w:ascii="等线" w:eastAsia="等线" w:hAnsi="等线" w:cs="宋体" w:hint="eastAsia"/>
                <w:b/>
                <w:bCs/>
                <w:color w:val="000000"/>
                <w:lang w:val="en-US" w:eastAsia="zh-CN"/>
              </w:rPr>
              <w:t>(</w:t>
            </w:r>
            <w:proofErr w:type="spellStart"/>
            <w:r>
              <w:rPr>
                <w:rFonts w:ascii="等线" w:eastAsia="等线" w:hAnsi="等线" w:cs="宋体"/>
                <w:b/>
                <w:bCs/>
                <w:color w:val="000000"/>
                <w:lang w:val="en-US" w:eastAsia="zh-CN"/>
              </w:rPr>
              <w:t>i.e</w:t>
            </w:r>
            <w:proofErr w:type="spellEnd"/>
            <w:r>
              <w:rPr>
                <w:rFonts w:ascii="等线" w:eastAsia="等线" w:hAnsi="等线" w:cs="宋体"/>
                <w:b/>
                <w:bCs/>
                <w:color w:val="000000"/>
                <w:lang w:val="en-US" w:eastAsia="zh-CN"/>
              </w:rPr>
              <w:t xml:space="preserve"> </w:t>
            </w:r>
            <w:r w:rsidRPr="001A72F8">
              <w:rPr>
                <w:rFonts w:ascii="等线" w:eastAsia="等线" w:hAnsi="等线" w:cs="宋体"/>
                <w:b/>
                <w:bCs/>
                <w:color w:val="000000"/>
                <w:lang w:val="en-US" w:eastAsia="zh-CN"/>
              </w:rPr>
              <w:t xml:space="preserve">D2 </w:t>
            </w:r>
            <w:r w:rsidRPr="00DA1BC6">
              <w:rPr>
                <w:rFonts w:ascii="等线" w:eastAsia="等线" w:hAnsi="等线" w:cs="宋体" w:hint="eastAsia"/>
                <w:b/>
                <w:bCs/>
                <w:color w:val="000000"/>
                <w:lang w:val="en-US" w:eastAsia="zh-CN"/>
              </w:rPr>
              <w:t>delay, loss rate)</w:t>
            </w:r>
          </w:p>
        </w:tc>
        <w:tc>
          <w:tcPr>
            <w:tcW w:w="3969" w:type="dxa"/>
            <w:tcBorders>
              <w:top w:val="nil"/>
              <w:left w:val="nil"/>
              <w:bottom w:val="single" w:sz="4" w:space="0" w:color="auto"/>
              <w:right w:val="single" w:sz="4" w:space="0" w:color="auto"/>
            </w:tcBorders>
            <w:shd w:val="clear" w:color="auto" w:fill="auto"/>
            <w:vAlign w:val="center"/>
            <w:hideMark/>
          </w:tcPr>
          <w:p w14:paraId="0F9F9890" w14:textId="7F481108" w:rsidR="00BC067E" w:rsidRPr="00DA1BC6" w:rsidRDefault="00BC067E" w:rsidP="009623C3">
            <w:pPr>
              <w:spacing w:after="0"/>
              <w:jc w:val="center"/>
              <w:rPr>
                <w:rFonts w:ascii="等线" w:eastAsia="等线" w:hAnsi="等线" w:cs="宋体"/>
                <w:b/>
                <w:bCs/>
                <w:color w:val="000000"/>
                <w:lang w:val="en-US" w:eastAsia="zh-CN"/>
              </w:rPr>
            </w:pPr>
            <w:r>
              <w:rPr>
                <w:rFonts w:ascii="等线" w:eastAsia="等线" w:hAnsi="等线" w:cs="宋体" w:hint="eastAsia"/>
                <w:b/>
                <w:bCs/>
                <w:color w:val="000000"/>
                <w:lang w:val="en-US" w:eastAsia="zh-CN"/>
              </w:rPr>
              <w:t>P</w:t>
            </w:r>
            <w:r>
              <w:rPr>
                <w:rFonts w:ascii="等线" w:eastAsia="等线" w:hAnsi="等线" w:cs="宋体"/>
                <w:b/>
                <w:bCs/>
                <w:color w:val="000000"/>
                <w:lang w:val="en-US" w:eastAsia="zh-CN"/>
              </w:rPr>
              <w:t>er DRB</w:t>
            </w:r>
            <w:r w:rsidR="005C3653">
              <w:rPr>
                <w:rFonts w:ascii="等线" w:eastAsia="等线" w:hAnsi="等线" w:cs="宋体"/>
                <w:b/>
                <w:bCs/>
                <w:color w:val="000000"/>
                <w:lang w:val="en-US" w:eastAsia="zh-CN"/>
              </w:rPr>
              <w:t xml:space="preserve"> per UE</w:t>
            </w:r>
          </w:p>
        </w:tc>
      </w:tr>
      <w:tr w:rsidR="00BC067E" w:rsidRPr="00DA1BC6" w14:paraId="6A4CBC41" w14:textId="77777777" w:rsidTr="00BC067E">
        <w:trPr>
          <w:trHeight w:val="454"/>
        </w:trPr>
        <w:tc>
          <w:tcPr>
            <w:tcW w:w="1980" w:type="dxa"/>
            <w:vMerge/>
            <w:tcBorders>
              <w:top w:val="nil"/>
              <w:left w:val="single" w:sz="4" w:space="0" w:color="auto"/>
              <w:bottom w:val="single" w:sz="4" w:space="0" w:color="000000"/>
              <w:right w:val="single" w:sz="4" w:space="0" w:color="auto"/>
            </w:tcBorders>
            <w:vAlign w:val="center"/>
            <w:hideMark/>
          </w:tcPr>
          <w:p w14:paraId="5FDB51D2" w14:textId="77777777" w:rsidR="00BC067E" w:rsidRPr="00DA1BC6" w:rsidRDefault="00BC067E" w:rsidP="009623C3">
            <w:pPr>
              <w:spacing w:after="0"/>
              <w:jc w:val="center"/>
              <w:rPr>
                <w:rFonts w:ascii="等线" w:eastAsia="等线" w:hAnsi="等线" w:cs="宋体"/>
                <w:b/>
                <w:bCs/>
                <w:color w:val="000000"/>
                <w:lang w:val="en-US" w:eastAsia="zh-CN"/>
              </w:rPr>
            </w:pPr>
          </w:p>
        </w:tc>
        <w:tc>
          <w:tcPr>
            <w:tcW w:w="3260" w:type="dxa"/>
            <w:tcBorders>
              <w:top w:val="nil"/>
              <w:left w:val="nil"/>
              <w:bottom w:val="single" w:sz="4" w:space="0" w:color="auto"/>
              <w:right w:val="single" w:sz="4" w:space="0" w:color="auto"/>
            </w:tcBorders>
            <w:shd w:val="clear" w:color="000000" w:fill="DDEBF7"/>
            <w:vAlign w:val="center"/>
            <w:hideMark/>
          </w:tcPr>
          <w:p w14:paraId="7BDEBDDA" w14:textId="0A9992BA" w:rsidR="00BC067E" w:rsidRPr="001A72F8" w:rsidRDefault="005C3653" w:rsidP="009623C3">
            <w:pPr>
              <w:spacing w:after="0"/>
              <w:jc w:val="center"/>
              <w:rPr>
                <w:rFonts w:ascii="等线" w:eastAsia="等线" w:hAnsi="等线" w:cs="宋体"/>
                <w:b/>
                <w:bCs/>
                <w:color w:val="000000"/>
                <w:lang w:val="en-US" w:eastAsia="zh-CN"/>
              </w:rPr>
            </w:pPr>
            <w:r w:rsidRPr="005C3653">
              <w:rPr>
                <w:rFonts w:ascii="等线" w:eastAsia="等线" w:hAnsi="等线" w:cs="宋体"/>
                <w:b/>
                <w:bCs/>
                <w:color w:val="000000"/>
                <w:lang w:val="en-US" w:eastAsia="zh-CN"/>
              </w:rPr>
              <w:t>per cell</w:t>
            </w:r>
            <w:r w:rsidR="00BC067E" w:rsidRPr="00DA1BC6">
              <w:rPr>
                <w:rFonts w:ascii="等线" w:eastAsia="等线" w:hAnsi="等线" w:cs="宋体" w:hint="eastAsia"/>
                <w:b/>
                <w:bCs/>
                <w:color w:val="000000"/>
                <w:lang w:val="en-US" w:eastAsia="zh-CN"/>
              </w:rPr>
              <w:t xml:space="preserve"> meas</w:t>
            </w:r>
            <w:r w:rsidR="00BC067E" w:rsidRPr="001A72F8">
              <w:rPr>
                <w:rFonts w:ascii="等线" w:eastAsia="等线" w:hAnsi="等线" w:cs="宋体"/>
                <w:b/>
                <w:bCs/>
                <w:color w:val="000000"/>
                <w:lang w:val="en-US" w:eastAsia="zh-CN"/>
              </w:rPr>
              <w:t>urement</w:t>
            </w:r>
          </w:p>
          <w:p w14:paraId="2B2648DC" w14:textId="77777777" w:rsidR="00BC067E" w:rsidRPr="00DA1BC6" w:rsidRDefault="00BC067E" w:rsidP="009623C3">
            <w:pPr>
              <w:spacing w:after="0"/>
              <w:jc w:val="center"/>
              <w:rPr>
                <w:rFonts w:ascii="等线" w:eastAsia="等线" w:hAnsi="等线" w:cs="宋体"/>
                <w:b/>
                <w:bCs/>
                <w:color w:val="000000"/>
                <w:lang w:val="en-US" w:eastAsia="zh-CN"/>
              </w:rPr>
            </w:pPr>
            <w:r w:rsidRPr="00DA1BC6">
              <w:rPr>
                <w:rFonts w:ascii="等线" w:eastAsia="等线" w:hAnsi="等线" w:cs="宋体" w:hint="eastAsia"/>
                <w:b/>
                <w:bCs/>
                <w:color w:val="000000"/>
                <w:lang w:val="en-US" w:eastAsia="zh-CN"/>
              </w:rPr>
              <w:t>(</w:t>
            </w:r>
            <w:r>
              <w:rPr>
                <w:rFonts w:ascii="等线" w:eastAsia="等线" w:hAnsi="等线" w:cs="宋体"/>
                <w:b/>
                <w:bCs/>
                <w:color w:val="000000"/>
                <w:lang w:val="en-US" w:eastAsia="zh-CN"/>
              </w:rPr>
              <w:t xml:space="preserve">i.e. </w:t>
            </w:r>
            <w:r w:rsidRPr="00DA1BC6">
              <w:rPr>
                <w:rFonts w:ascii="等线" w:eastAsia="等线" w:hAnsi="等线" w:cs="宋体" w:hint="eastAsia"/>
                <w:b/>
                <w:bCs/>
                <w:color w:val="000000"/>
                <w:lang w:val="en-US" w:eastAsia="zh-CN"/>
              </w:rPr>
              <w:t>number of UE)</w:t>
            </w:r>
          </w:p>
        </w:tc>
        <w:tc>
          <w:tcPr>
            <w:tcW w:w="3969" w:type="dxa"/>
            <w:tcBorders>
              <w:top w:val="nil"/>
              <w:left w:val="nil"/>
              <w:bottom w:val="single" w:sz="4" w:space="0" w:color="auto"/>
              <w:right w:val="single" w:sz="4" w:space="0" w:color="auto"/>
            </w:tcBorders>
            <w:shd w:val="clear" w:color="auto" w:fill="auto"/>
            <w:vAlign w:val="center"/>
            <w:hideMark/>
          </w:tcPr>
          <w:p w14:paraId="55148037" w14:textId="7A3B34CA" w:rsidR="00BC067E" w:rsidRDefault="00BC067E" w:rsidP="009623C3">
            <w:pPr>
              <w:spacing w:after="0"/>
              <w:jc w:val="center"/>
              <w:rPr>
                <w:rFonts w:ascii="等线" w:eastAsia="等线" w:hAnsi="等线" w:cs="宋体"/>
                <w:b/>
                <w:bCs/>
                <w:color w:val="000000"/>
                <w:lang w:val="en-US" w:eastAsia="zh-CN"/>
              </w:rPr>
            </w:pPr>
            <w:r>
              <w:rPr>
                <w:rFonts w:ascii="等线" w:eastAsia="等线" w:hAnsi="等线" w:cs="宋体"/>
                <w:b/>
                <w:bCs/>
                <w:color w:val="000000"/>
                <w:lang w:val="en-US" w:eastAsia="zh-CN"/>
              </w:rPr>
              <w:t xml:space="preserve">Per </w:t>
            </w:r>
            <w:r w:rsidR="005C3653">
              <w:rPr>
                <w:rFonts w:ascii="等线" w:eastAsia="等线" w:hAnsi="等线" w:cs="宋体"/>
                <w:b/>
                <w:bCs/>
                <w:color w:val="000000"/>
                <w:lang w:val="en-US" w:eastAsia="zh-CN"/>
              </w:rPr>
              <w:t>DRB per cell</w:t>
            </w:r>
          </w:p>
          <w:p w14:paraId="76C5F2B7" w14:textId="7C33B0DD" w:rsidR="005C3653" w:rsidRPr="00DA1BC6" w:rsidRDefault="005C3653" w:rsidP="00C35C20">
            <w:pPr>
              <w:spacing w:after="0"/>
              <w:rPr>
                <w:rFonts w:ascii="等线" w:eastAsia="等线" w:hAnsi="等线" w:cs="宋体"/>
                <w:b/>
                <w:bCs/>
                <w:color w:val="000000"/>
                <w:lang w:val="en-US" w:eastAsia="zh-CN"/>
              </w:rPr>
            </w:pPr>
            <w:r w:rsidRPr="005C3653">
              <w:rPr>
                <w:rFonts w:ascii="等线" w:eastAsia="等线" w:hAnsi="等线" w:cs="宋体"/>
                <w:b/>
                <w:bCs/>
                <w:color w:val="000000"/>
                <w:lang w:val="en-US" w:eastAsia="zh-CN"/>
              </w:rPr>
              <w:t>RAN2 clarifies in 38.314 that the</w:t>
            </w:r>
            <w:r w:rsidR="00C35C20">
              <w:rPr>
                <w:rFonts w:ascii="等线" w:eastAsia="等线" w:hAnsi="等线" w:cs="宋体"/>
                <w:b/>
                <w:bCs/>
                <w:color w:val="000000"/>
                <w:lang w:val="en-US" w:eastAsia="zh-CN"/>
              </w:rPr>
              <w:t xml:space="preserve"> per DRB per cell</w:t>
            </w:r>
            <w:r w:rsidRPr="005C3653">
              <w:rPr>
                <w:rFonts w:ascii="等线" w:eastAsia="等线" w:hAnsi="等线" w:cs="宋体"/>
                <w:b/>
                <w:bCs/>
                <w:color w:val="000000"/>
                <w:lang w:val="en-US" w:eastAsia="zh-CN"/>
              </w:rPr>
              <w:t xml:space="preserve"> measurement can be aggregated </w:t>
            </w:r>
            <w:r w:rsidR="00C35C20">
              <w:rPr>
                <w:rFonts w:ascii="等线" w:eastAsia="等线" w:hAnsi="等线" w:cs="宋体"/>
                <w:b/>
                <w:bCs/>
                <w:color w:val="000000"/>
                <w:lang w:val="en-US" w:eastAsia="zh-CN"/>
              </w:rPr>
              <w:t xml:space="preserve">into </w:t>
            </w:r>
            <w:r w:rsidRPr="005C3653">
              <w:rPr>
                <w:rFonts w:ascii="等线" w:eastAsia="等线" w:hAnsi="等线" w:cs="宋体"/>
                <w:b/>
                <w:bCs/>
                <w:color w:val="000000"/>
                <w:lang w:val="en-US" w:eastAsia="zh-CN"/>
              </w:rPr>
              <w:t xml:space="preserve">per QoS level </w:t>
            </w:r>
            <w:r w:rsidR="00C7026C">
              <w:rPr>
                <w:rFonts w:ascii="等线" w:eastAsia="等线" w:hAnsi="等线" w:cs="宋体"/>
                <w:b/>
                <w:bCs/>
                <w:color w:val="000000"/>
                <w:lang w:val="en-US" w:eastAsia="zh-CN"/>
              </w:rPr>
              <w:t>per</w:t>
            </w:r>
            <w:r w:rsidRPr="005C3653">
              <w:rPr>
                <w:rFonts w:ascii="等线" w:eastAsia="等线" w:hAnsi="等线" w:cs="宋体"/>
                <w:b/>
                <w:bCs/>
                <w:color w:val="000000"/>
                <w:lang w:val="en-US" w:eastAsia="zh-CN"/>
              </w:rPr>
              <w:t xml:space="preserve"> cell</w:t>
            </w:r>
            <w:r w:rsidR="00C35C20">
              <w:rPr>
                <w:rFonts w:ascii="等线" w:eastAsia="等线" w:hAnsi="等线" w:cs="宋体"/>
                <w:b/>
                <w:bCs/>
                <w:color w:val="000000"/>
                <w:lang w:val="en-US" w:eastAsia="zh-CN"/>
              </w:rPr>
              <w:t xml:space="preserve"> by network implementation</w:t>
            </w:r>
            <w:r w:rsidRPr="005C3653">
              <w:rPr>
                <w:rFonts w:ascii="等线" w:eastAsia="等线" w:hAnsi="等线" w:cs="宋体"/>
                <w:b/>
                <w:bCs/>
                <w:color w:val="000000"/>
                <w:lang w:val="en-US" w:eastAsia="zh-CN"/>
              </w:rPr>
              <w:t>.</w:t>
            </w:r>
          </w:p>
        </w:tc>
      </w:tr>
    </w:tbl>
    <w:p w14:paraId="509D4842" w14:textId="7612CEB0" w:rsidR="00E66565" w:rsidRPr="00CA0B1E" w:rsidRDefault="00AA194E" w:rsidP="00AA194E">
      <w:pPr>
        <w:overflowPunct w:val="0"/>
        <w:autoSpaceDE w:val="0"/>
        <w:autoSpaceDN w:val="0"/>
        <w:adjustRightInd w:val="0"/>
        <w:textAlignment w:val="baseline"/>
        <w:rPr>
          <w:rFonts w:eastAsia="宋体"/>
          <w:b/>
          <w:bCs/>
          <w:lang w:eastAsia="ja-JP"/>
        </w:rPr>
      </w:pPr>
      <w:r w:rsidRPr="00CA0B1E">
        <w:rPr>
          <w:rFonts w:eastAsia="宋体" w:hint="eastAsia"/>
          <w:b/>
          <w:bCs/>
          <w:lang w:eastAsia="ja-JP"/>
        </w:rPr>
        <w:t>P</w:t>
      </w:r>
      <w:r w:rsidRPr="00CA0B1E">
        <w:rPr>
          <w:rFonts w:eastAsia="宋体"/>
          <w:b/>
          <w:bCs/>
          <w:lang w:eastAsia="ja-JP"/>
        </w:rPr>
        <w:t>roposal</w:t>
      </w:r>
      <w:r w:rsidR="00C7026C">
        <w:rPr>
          <w:rFonts w:eastAsia="宋体"/>
          <w:b/>
          <w:bCs/>
          <w:lang w:eastAsia="ja-JP"/>
        </w:rPr>
        <w:t xml:space="preserve"> 1</w:t>
      </w:r>
      <w:r w:rsidR="00F571A9">
        <w:rPr>
          <w:rFonts w:eastAsia="宋体"/>
          <w:b/>
          <w:bCs/>
          <w:lang w:eastAsia="ja-JP"/>
        </w:rPr>
        <w:t>(Cat a)</w:t>
      </w:r>
      <w:r w:rsidRPr="00CA0B1E">
        <w:rPr>
          <w:rFonts w:eastAsia="宋体"/>
          <w:b/>
          <w:bCs/>
          <w:lang w:eastAsia="ja-JP"/>
        </w:rPr>
        <w:t>: Granularity for per UE measurement performed by UE (i.e. D1 queueing delay) is per DRB per UE.</w:t>
      </w:r>
    </w:p>
    <w:p w14:paraId="2F2B3AB8" w14:textId="1AE6E47A" w:rsidR="00AA194E" w:rsidRPr="00CA0B1E" w:rsidRDefault="00AA194E" w:rsidP="00AA194E">
      <w:pPr>
        <w:overflowPunct w:val="0"/>
        <w:autoSpaceDE w:val="0"/>
        <w:autoSpaceDN w:val="0"/>
        <w:adjustRightInd w:val="0"/>
        <w:textAlignment w:val="baseline"/>
        <w:rPr>
          <w:rFonts w:eastAsia="宋体"/>
          <w:b/>
          <w:bCs/>
          <w:lang w:eastAsia="ja-JP"/>
        </w:rPr>
      </w:pPr>
      <w:r w:rsidRPr="00CA0B1E">
        <w:rPr>
          <w:rFonts w:eastAsia="宋体" w:hint="eastAsia"/>
          <w:b/>
          <w:bCs/>
          <w:lang w:eastAsia="ja-JP"/>
        </w:rPr>
        <w:t>P</w:t>
      </w:r>
      <w:r w:rsidRPr="00CA0B1E">
        <w:rPr>
          <w:rFonts w:eastAsia="宋体"/>
          <w:b/>
          <w:bCs/>
          <w:lang w:eastAsia="ja-JP"/>
        </w:rPr>
        <w:t>roposal</w:t>
      </w:r>
      <w:r w:rsidR="00C7026C">
        <w:rPr>
          <w:rFonts w:eastAsia="宋体"/>
          <w:b/>
          <w:bCs/>
          <w:lang w:eastAsia="ja-JP"/>
        </w:rPr>
        <w:t xml:space="preserve"> 2</w:t>
      </w:r>
      <w:r w:rsidR="00F571A9">
        <w:rPr>
          <w:rFonts w:eastAsia="宋体"/>
          <w:b/>
          <w:bCs/>
          <w:lang w:eastAsia="ja-JP"/>
        </w:rPr>
        <w:t>(Cat a)</w:t>
      </w:r>
      <w:r w:rsidRPr="00CA0B1E">
        <w:rPr>
          <w:rFonts w:eastAsia="宋体"/>
          <w:b/>
          <w:bCs/>
          <w:lang w:eastAsia="ja-JP"/>
        </w:rPr>
        <w:t xml:space="preserve">: Granularity for </w:t>
      </w:r>
      <w:r w:rsidRPr="00CA0B1E">
        <w:rPr>
          <w:rFonts w:eastAsia="宋体" w:hint="eastAsia"/>
          <w:b/>
          <w:bCs/>
          <w:lang w:eastAsia="ja-JP"/>
        </w:rPr>
        <w:t>per UE meas</w:t>
      </w:r>
      <w:r w:rsidRPr="00CA0B1E">
        <w:rPr>
          <w:rFonts w:eastAsia="宋体"/>
          <w:b/>
          <w:bCs/>
          <w:lang w:eastAsia="ja-JP"/>
        </w:rPr>
        <w:t xml:space="preserve">urement performed by network </w:t>
      </w:r>
      <w:r w:rsidRPr="00CA0B1E">
        <w:rPr>
          <w:rFonts w:eastAsia="宋体" w:hint="eastAsia"/>
          <w:b/>
          <w:bCs/>
          <w:lang w:eastAsia="ja-JP"/>
        </w:rPr>
        <w:t>(</w:t>
      </w:r>
      <w:proofErr w:type="spellStart"/>
      <w:r w:rsidRPr="00CA0B1E">
        <w:rPr>
          <w:rFonts w:eastAsia="宋体"/>
          <w:b/>
          <w:bCs/>
          <w:lang w:eastAsia="ja-JP"/>
        </w:rPr>
        <w:t>i.e</w:t>
      </w:r>
      <w:proofErr w:type="spellEnd"/>
      <w:r w:rsidRPr="00CA0B1E">
        <w:rPr>
          <w:rFonts w:eastAsia="宋体"/>
          <w:b/>
          <w:bCs/>
          <w:lang w:eastAsia="ja-JP"/>
        </w:rPr>
        <w:t xml:space="preserve"> D2 </w:t>
      </w:r>
      <w:r w:rsidRPr="00CA0B1E">
        <w:rPr>
          <w:rFonts w:eastAsia="宋体" w:hint="eastAsia"/>
          <w:b/>
          <w:bCs/>
          <w:lang w:eastAsia="ja-JP"/>
        </w:rPr>
        <w:t>delay, loss rate)</w:t>
      </w:r>
      <w:r w:rsidRPr="00CA0B1E">
        <w:rPr>
          <w:rFonts w:eastAsia="宋体"/>
          <w:b/>
          <w:bCs/>
          <w:lang w:eastAsia="ja-JP"/>
        </w:rPr>
        <w:t xml:space="preserve"> is per DRB per UE.</w:t>
      </w:r>
    </w:p>
    <w:p w14:paraId="589E236B" w14:textId="26D7EAFF" w:rsidR="00AA194E" w:rsidRPr="00CA0B1E" w:rsidRDefault="00AA194E" w:rsidP="00AA194E">
      <w:pPr>
        <w:overflowPunct w:val="0"/>
        <w:autoSpaceDE w:val="0"/>
        <w:autoSpaceDN w:val="0"/>
        <w:adjustRightInd w:val="0"/>
        <w:textAlignment w:val="baseline"/>
        <w:rPr>
          <w:rFonts w:eastAsia="宋体"/>
          <w:b/>
          <w:bCs/>
          <w:lang w:eastAsia="ja-JP"/>
        </w:rPr>
      </w:pPr>
      <w:r w:rsidRPr="00CA0B1E">
        <w:rPr>
          <w:rFonts w:eastAsia="宋体" w:hint="eastAsia"/>
          <w:b/>
          <w:bCs/>
          <w:lang w:eastAsia="ja-JP"/>
        </w:rPr>
        <w:t>P</w:t>
      </w:r>
      <w:r w:rsidRPr="00CA0B1E">
        <w:rPr>
          <w:rFonts w:eastAsia="宋体"/>
          <w:b/>
          <w:bCs/>
          <w:lang w:eastAsia="ja-JP"/>
        </w:rPr>
        <w:t>roposal</w:t>
      </w:r>
      <w:r w:rsidR="00C7026C">
        <w:rPr>
          <w:rFonts w:eastAsia="宋体"/>
          <w:b/>
          <w:bCs/>
          <w:lang w:eastAsia="ja-JP"/>
        </w:rPr>
        <w:t xml:space="preserve"> 3</w:t>
      </w:r>
      <w:r w:rsidR="00F571A9">
        <w:rPr>
          <w:rFonts w:eastAsia="宋体"/>
          <w:b/>
          <w:bCs/>
          <w:lang w:eastAsia="ja-JP"/>
        </w:rPr>
        <w:t>(Cat a)</w:t>
      </w:r>
      <w:r w:rsidRPr="00CA0B1E">
        <w:rPr>
          <w:rFonts w:eastAsia="宋体"/>
          <w:b/>
          <w:bCs/>
          <w:lang w:eastAsia="ja-JP"/>
        </w:rPr>
        <w:t>: Granularity for per cell</w:t>
      </w:r>
      <w:r w:rsidRPr="00CA0B1E">
        <w:rPr>
          <w:rFonts w:eastAsia="宋体" w:hint="eastAsia"/>
          <w:b/>
          <w:bCs/>
          <w:lang w:eastAsia="ja-JP"/>
        </w:rPr>
        <w:t xml:space="preserve"> meas</w:t>
      </w:r>
      <w:r w:rsidRPr="00CA0B1E">
        <w:rPr>
          <w:rFonts w:eastAsia="宋体"/>
          <w:b/>
          <w:bCs/>
          <w:lang w:eastAsia="ja-JP"/>
        </w:rPr>
        <w:t xml:space="preserve">urement performed by network </w:t>
      </w:r>
      <w:r w:rsidRPr="00CA0B1E">
        <w:rPr>
          <w:rFonts w:eastAsia="宋体" w:hint="eastAsia"/>
          <w:b/>
          <w:bCs/>
          <w:lang w:eastAsia="ja-JP"/>
        </w:rPr>
        <w:t>(</w:t>
      </w:r>
      <w:r w:rsidRPr="00CA0B1E">
        <w:rPr>
          <w:rFonts w:eastAsia="宋体"/>
          <w:b/>
          <w:bCs/>
          <w:lang w:eastAsia="ja-JP"/>
        </w:rPr>
        <w:t xml:space="preserve">i.e. </w:t>
      </w:r>
      <w:r w:rsidRPr="00CA0B1E">
        <w:rPr>
          <w:rFonts w:eastAsia="宋体" w:hint="eastAsia"/>
          <w:b/>
          <w:bCs/>
          <w:lang w:eastAsia="ja-JP"/>
        </w:rPr>
        <w:t>number of UE)</w:t>
      </w:r>
      <w:r w:rsidRPr="00CA0B1E">
        <w:rPr>
          <w:rFonts w:eastAsia="宋体"/>
          <w:b/>
          <w:bCs/>
          <w:lang w:eastAsia="ja-JP"/>
        </w:rPr>
        <w:t xml:space="preserve"> is per DRB per cell. And add a clarification in 38.314 that the per DRB per cell measurement can be aggregated into per QoS level </w:t>
      </w:r>
      <w:r w:rsidR="00C7026C">
        <w:rPr>
          <w:rFonts w:eastAsia="宋体" w:hint="eastAsia"/>
          <w:b/>
          <w:bCs/>
          <w:lang w:eastAsia="zh-CN"/>
        </w:rPr>
        <w:t>per</w:t>
      </w:r>
      <w:r w:rsidRPr="00CA0B1E">
        <w:rPr>
          <w:rFonts w:eastAsia="宋体"/>
          <w:b/>
          <w:bCs/>
          <w:lang w:eastAsia="ja-JP"/>
        </w:rPr>
        <w:t xml:space="preserve"> cell by network implementation.</w:t>
      </w:r>
    </w:p>
    <w:p w14:paraId="4B03FACE" w14:textId="0923775B" w:rsidR="002D5A08" w:rsidRDefault="00C7026C" w:rsidP="00B70360">
      <w:pPr>
        <w:pStyle w:val="2"/>
        <w:rPr>
          <w:lang w:eastAsia="zh-CN"/>
        </w:rPr>
      </w:pPr>
      <w:r>
        <w:rPr>
          <w:lang w:eastAsia="zh-CN"/>
        </w:rPr>
        <w:t xml:space="preserve">2.2 </w:t>
      </w:r>
      <w:r w:rsidR="002D5A08">
        <w:rPr>
          <w:rFonts w:hint="eastAsia"/>
          <w:lang w:eastAsia="zh-CN"/>
        </w:rPr>
        <w:t>P</w:t>
      </w:r>
      <w:r w:rsidR="002D5A08">
        <w:rPr>
          <w:lang w:eastAsia="zh-CN"/>
        </w:rPr>
        <w:t>RB usage</w:t>
      </w:r>
    </w:p>
    <w:p w14:paraId="38DFE88A" w14:textId="45DF236D" w:rsidR="0037458F" w:rsidRPr="00BC067E" w:rsidRDefault="0037458F" w:rsidP="00843DEE">
      <w:pPr>
        <w:pStyle w:val="6"/>
      </w:pPr>
      <w:r w:rsidRPr="00BC067E">
        <w:rPr>
          <w:rFonts w:hint="eastAsia"/>
        </w:rPr>
        <w:t>I</w:t>
      </w:r>
      <w:r w:rsidRPr="00BC067E">
        <w:t>ssue</w:t>
      </w:r>
      <w:r w:rsidR="00C7026C">
        <w:t xml:space="preserve"> 2.1</w:t>
      </w:r>
      <w:r w:rsidRPr="00BC067E">
        <w:t>: Clarification on per cell PRB usage</w:t>
      </w:r>
    </w:p>
    <w:p w14:paraId="692191F8" w14:textId="7BF31E57" w:rsidR="003C7EB0" w:rsidRPr="002D2BEE" w:rsidRDefault="003C7EB0" w:rsidP="003C7EB0">
      <w:pPr>
        <w:rPr>
          <w:rFonts w:eastAsiaTheme="minorEastAsia"/>
          <w:lang w:eastAsia="zh-CN"/>
        </w:rPr>
      </w:pPr>
      <w:r w:rsidRPr="002D2BEE">
        <w:rPr>
          <w:rFonts w:eastAsiaTheme="minorEastAsia" w:hint="eastAsia"/>
          <w:lang w:eastAsia="zh-CN"/>
        </w:rPr>
        <w:t>C</w:t>
      </w:r>
      <w:r w:rsidRPr="002D2BEE">
        <w:rPr>
          <w:rFonts w:eastAsiaTheme="minorEastAsia"/>
          <w:lang w:eastAsia="zh-CN"/>
        </w:rPr>
        <w:t>MCC</w:t>
      </w:r>
      <w:r w:rsidR="002D2BEE" w:rsidRPr="002D2BEE">
        <w:rPr>
          <w:rFonts w:eastAsiaTheme="minorEastAsia"/>
          <w:lang w:eastAsia="zh-CN"/>
        </w:rPr>
        <w:t>, Ericsson, Huawei[5]</w:t>
      </w:r>
      <w:r w:rsidRPr="002D2BEE">
        <w:rPr>
          <w:rFonts w:eastAsiaTheme="minorEastAsia"/>
          <w:lang w:eastAsia="zh-CN"/>
        </w:rPr>
        <w:t xml:space="preserve"> thought the </w:t>
      </w:r>
      <w:r w:rsidR="002D2BEE" w:rsidRPr="002D2BEE">
        <w:rPr>
          <w:rFonts w:eastAsiaTheme="minorEastAsia"/>
          <w:lang w:eastAsia="zh-CN"/>
        </w:rPr>
        <w:t>granularity</w:t>
      </w:r>
      <w:r w:rsidRPr="002D2BEE">
        <w:rPr>
          <w:rFonts w:eastAsiaTheme="minorEastAsia"/>
          <w:lang w:eastAsia="zh-CN"/>
        </w:rPr>
        <w:t xml:space="preserve"> for PRB usage in </w:t>
      </w:r>
      <w:r w:rsidR="002D2BEE" w:rsidRPr="002D2BEE">
        <w:rPr>
          <w:rFonts w:eastAsiaTheme="minorEastAsia"/>
          <w:lang w:eastAsia="zh-CN"/>
        </w:rPr>
        <w:t xml:space="preserve">TS </w:t>
      </w:r>
      <w:r w:rsidRPr="002D2BEE">
        <w:rPr>
          <w:rFonts w:eastAsiaTheme="minorEastAsia"/>
          <w:lang w:eastAsia="zh-CN"/>
        </w:rPr>
        <w:t>28.552</w:t>
      </w:r>
      <w:r w:rsidR="002D2BEE" w:rsidRPr="002D2BEE">
        <w:rPr>
          <w:rFonts w:eastAsiaTheme="minorEastAsia"/>
          <w:lang w:eastAsia="zh-CN"/>
        </w:rPr>
        <w:t xml:space="preserve"> is unclear. And propose to capture the following clarification in TS 38.314 to indicate the granularity should be per cell level.</w:t>
      </w:r>
    </w:p>
    <w:p w14:paraId="2CDD3390" w14:textId="1DC11214" w:rsidR="003C7EB0" w:rsidRPr="002D2BEE" w:rsidRDefault="003C7EB0" w:rsidP="003C7EB0">
      <w:pPr>
        <w:rPr>
          <w:rFonts w:eastAsiaTheme="minorEastAsia"/>
          <w:b/>
          <w:bCs/>
          <w:lang w:eastAsia="zh-CN"/>
        </w:rPr>
      </w:pPr>
      <w:r w:rsidRPr="002D2BEE">
        <w:rPr>
          <w:rFonts w:eastAsiaTheme="minorEastAsia" w:hint="eastAsia"/>
          <w:b/>
          <w:bCs/>
          <w:lang w:eastAsia="zh-CN"/>
        </w:rPr>
        <w:t>P</w:t>
      </w:r>
      <w:r w:rsidRPr="002D2BEE">
        <w:rPr>
          <w:rFonts w:eastAsiaTheme="minorEastAsia"/>
          <w:b/>
          <w:bCs/>
          <w:lang w:eastAsia="zh-CN"/>
        </w:rPr>
        <w:t>roposal</w:t>
      </w:r>
      <w:r w:rsidR="00C7026C">
        <w:rPr>
          <w:rFonts w:eastAsiaTheme="minorEastAsia"/>
          <w:b/>
          <w:bCs/>
          <w:lang w:eastAsia="zh-CN"/>
        </w:rPr>
        <w:t xml:space="preserve"> 4</w:t>
      </w:r>
      <w:r w:rsidR="00F571A9">
        <w:rPr>
          <w:rFonts w:eastAsia="宋体"/>
          <w:b/>
          <w:bCs/>
          <w:lang w:eastAsia="ja-JP"/>
        </w:rPr>
        <w:t>(Cat a)</w:t>
      </w:r>
      <w:r w:rsidRPr="002D2BEE">
        <w:rPr>
          <w:rFonts w:eastAsiaTheme="minorEastAsia"/>
          <w:b/>
          <w:bCs/>
          <w:lang w:eastAsia="zh-CN"/>
        </w:rPr>
        <w:t>: Capture in TS 38.314 that for PRB usage measurements that have been defined in TS 28.552, i.e. DL/UL Total PRB Usage, Distribution of DL/UL Total PRB Usage, M(T), M1(T), P(T) are measured per cell level. P(T) is the total available PRBs for this cell. M1(T) is the PRBs used for traffic transmission in this cell.</w:t>
      </w:r>
    </w:p>
    <w:p w14:paraId="3D0FEFC2" w14:textId="5E13FB62" w:rsidR="003C7EB0" w:rsidRDefault="003C7EB0" w:rsidP="003C7EB0">
      <w:pPr>
        <w:rPr>
          <w:rFonts w:eastAsiaTheme="minorEastAsia"/>
          <w:b/>
          <w:bCs/>
          <w:lang w:eastAsia="zh-CN"/>
        </w:rPr>
      </w:pPr>
      <w:r w:rsidRPr="002D2BEE">
        <w:rPr>
          <w:rFonts w:eastAsiaTheme="minorEastAsia" w:hint="eastAsia"/>
          <w:b/>
          <w:bCs/>
          <w:lang w:eastAsia="zh-CN"/>
        </w:rPr>
        <w:t>N</w:t>
      </w:r>
      <w:r w:rsidRPr="002D2BEE">
        <w:rPr>
          <w:rFonts w:eastAsiaTheme="minorEastAsia"/>
          <w:b/>
          <w:bCs/>
          <w:lang w:eastAsia="zh-CN"/>
        </w:rPr>
        <w:t>ote: The total available PRBs for the cell refers to all the PRBs that the cell is capable to use for traffic transmission.</w:t>
      </w:r>
    </w:p>
    <w:p w14:paraId="1F37E186" w14:textId="64B6D75D" w:rsidR="0037458F" w:rsidRPr="00BC067E" w:rsidRDefault="0037458F" w:rsidP="00843DEE">
      <w:pPr>
        <w:pStyle w:val="6"/>
      </w:pPr>
      <w:r w:rsidRPr="00BC067E">
        <w:rPr>
          <w:rFonts w:hint="eastAsia"/>
        </w:rPr>
        <w:t>I</w:t>
      </w:r>
      <w:r w:rsidRPr="00BC067E">
        <w:t>ssue</w:t>
      </w:r>
      <w:r w:rsidR="00C7026C">
        <w:t xml:space="preserve"> 2.2</w:t>
      </w:r>
      <w:r w:rsidRPr="00BC067E">
        <w:t xml:space="preserve">: Counting unit for PRB usage </w:t>
      </w:r>
    </w:p>
    <w:p w14:paraId="3F9FCF5E" w14:textId="751CF009" w:rsidR="002D2BEE" w:rsidRDefault="0037458F" w:rsidP="003C7EB0">
      <w:pPr>
        <w:rPr>
          <w:bCs/>
        </w:rPr>
      </w:pPr>
      <w:r>
        <w:rPr>
          <w:bCs/>
        </w:rPr>
        <w:t>Besides, d</w:t>
      </w:r>
      <w:r w:rsidR="002D2BEE" w:rsidRPr="002D2BEE">
        <w:rPr>
          <w:bCs/>
        </w:rPr>
        <w:t>ifferent from the EUTRA PRB, the NR PRB is defined in frequency but not in time.</w:t>
      </w:r>
      <w:r w:rsidR="002D2BEE">
        <w:rPr>
          <w:bCs/>
        </w:rPr>
        <w:t xml:space="preserve"> So the PRB term may not be </w:t>
      </w:r>
      <w:r>
        <w:rPr>
          <w:bCs/>
        </w:rPr>
        <w:t>a suitable unit</w:t>
      </w:r>
      <w:r w:rsidR="002D2BEE">
        <w:rPr>
          <w:bCs/>
        </w:rPr>
        <w:t xml:space="preserve"> for counting PRB usage. </w:t>
      </w:r>
    </w:p>
    <w:p w14:paraId="72316F18" w14:textId="595F43DE" w:rsidR="0082793D" w:rsidRPr="0066736E" w:rsidRDefault="0082793D" w:rsidP="003C7EB0">
      <w:pPr>
        <w:rPr>
          <w:rFonts w:eastAsia="等线"/>
        </w:rPr>
      </w:pPr>
      <w:r>
        <w:rPr>
          <w:bCs/>
          <w:lang w:eastAsia="zh-CN"/>
        </w:rPr>
        <w:t>In TS 38.211, RB is defined as “</w:t>
      </w:r>
      <w:r w:rsidRPr="0082793D">
        <w:rPr>
          <w:rFonts w:eastAsia="等线"/>
        </w:rPr>
        <w:t xml:space="preserve">A resource block is defined as </w:t>
      </w:r>
      <m:oMath>
        <m:sSubSup>
          <m:sSubSupPr>
            <m:ctrlPr>
              <w:rPr>
                <w:rFonts w:ascii="Cambria Math" w:eastAsia="等线" w:hAnsi="Cambria Math"/>
                <w:i/>
              </w:rPr>
            </m:ctrlPr>
          </m:sSubSupPr>
          <m:e>
            <m:r>
              <w:rPr>
                <w:rFonts w:ascii="Cambria Math" w:eastAsia="等线" w:hAnsi="Cambria Math"/>
              </w:rPr>
              <m:t>N</m:t>
            </m:r>
          </m:e>
          <m:sub>
            <m:r>
              <m:rPr>
                <m:nor/>
              </m:rPr>
              <w:rPr>
                <w:rFonts w:ascii="Cambria Math" w:eastAsia="等线" w:hAnsi="Cambria Math"/>
              </w:rPr>
              <m:t>sc</m:t>
            </m:r>
          </m:sub>
          <m:sup>
            <m:r>
              <m:rPr>
                <m:nor/>
              </m:rPr>
              <w:rPr>
                <w:rFonts w:ascii="Cambria Math" w:eastAsia="等线" w:hAnsi="Cambria Math"/>
              </w:rPr>
              <m:t>RB</m:t>
            </m:r>
          </m:sup>
        </m:sSubSup>
        <m:r>
          <w:rPr>
            <w:rFonts w:ascii="Cambria Math" w:eastAsia="等线" w:hAnsi="Cambria Math"/>
          </w:rPr>
          <m:t>=12</m:t>
        </m:r>
      </m:oMath>
      <w:r w:rsidRPr="0082793D">
        <w:rPr>
          <w:rFonts w:eastAsia="等线"/>
        </w:rPr>
        <w:t xml:space="preserve"> consecutive subcarriers in the frequency domain. </w:t>
      </w:r>
      <w:r>
        <w:rPr>
          <w:bCs/>
          <w:lang w:eastAsia="zh-CN"/>
        </w:rPr>
        <w:t>” So it would be better to utilize 1 RB x 1 symbol to calculate PRB usage measurement.</w:t>
      </w:r>
    </w:p>
    <w:p w14:paraId="4B1CAA10" w14:textId="52CE4B12" w:rsidR="00104A00" w:rsidRPr="002D2BEE" w:rsidRDefault="002D2BEE" w:rsidP="00104A00">
      <w:pPr>
        <w:rPr>
          <w:rFonts w:eastAsiaTheme="minorEastAsia"/>
          <w:b/>
          <w:bCs/>
          <w:lang w:eastAsia="zh-CN"/>
        </w:rPr>
      </w:pPr>
      <w:r>
        <w:rPr>
          <w:rFonts w:eastAsiaTheme="minorEastAsia"/>
          <w:b/>
          <w:bCs/>
          <w:lang w:eastAsia="zh-CN"/>
        </w:rPr>
        <w:t>Proposa</w:t>
      </w:r>
      <w:r>
        <w:rPr>
          <w:rFonts w:eastAsiaTheme="minorEastAsia" w:hint="eastAsia"/>
          <w:b/>
          <w:bCs/>
          <w:lang w:eastAsia="zh-CN"/>
        </w:rPr>
        <w:t>l</w:t>
      </w:r>
      <w:r w:rsidR="00C7026C">
        <w:rPr>
          <w:rFonts w:eastAsiaTheme="minorEastAsia"/>
          <w:b/>
          <w:bCs/>
          <w:lang w:eastAsia="zh-CN"/>
        </w:rPr>
        <w:t xml:space="preserve"> 5</w:t>
      </w:r>
      <w:r w:rsidR="00741C27">
        <w:rPr>
          <w:rFonts w:eastAsia="宋体"/>
          <w:b/>
          <w:bCs/>
          <w:lang w:eastAsia="ja-JP"/>
        </w:rPr>
        <w:t>(Cat b)</w:t>
      </w:r>
      <w:r>
        <w:rPr>
          <w:rFonts w:eastAsiaTheme="minorEastAsia"/>
          <w:b/>
          <w:bCs/>
          <w:lang w:eastAsia="zh-CN"/>
        </w:rPr>
        <w:t xml:space="preserve">: </w:t>
      </w:r>
      <w:r w:rsidR="004B60F6">
        <w:rPr>
          <w:rFonts w:eastAsiaTheme="minorEastAsia"/>
          <w:b/>
          <w:bCs/>
          <w:lang w:eastAsia="zh-CN"/>
        </w:rPr>
        <w:t xml:space="preserve">Capture in TS 38.314 that </w:t>
      </w:r>
      <w:r w:rsidR="001B06DE">
        <w:rPr>
          <w:rFonts w:eastAsiaTheme="minorEastAsia"/>
          <w:b/>
          <w:bCs/>
          <w:lang w:eastAsia="zh-CN"/>
        </w:rPr>
        <w:t>t</w:t>
      </w:r>
      <w:r>
        <w:rPr>
          <w:rFonts w:eastAsiaTheme="minorEastAsia"/>
          <w:b/>
          <w:bCs/>
          <w:lang w:eastAsia="zh-CN"/>
        </w:rPr>
        <w:t xml:space="preserve">he </w:t>
      </w:r>
      <w:r w:rsidR="0037458F">
        <w:rPr>
          <w:rFonts w:eastAsiaTheme="minorEastAsia"/>
          <w:b/>
          <w:bCs/>
          <w:lang w:eastAsia="zh-CN"/>
        </w:rPr>
        <w:t>counting</w:t>
      </w:r>
      <w:r>
        <w:rPr>
          <w:rFonts w:eastAsiaTheme="minorEastAsia"/>
          <w:b/>
          <w:bCs/>
          <w:lang w:eastAsia="zh-CN"/>
        </w:rPr>
        <w:t xml:space="preserve"> unit for PRB usage measurement is </w:t>
      </w:r>
      <w:r w:rsidR="00104A00" w:rsidRPr="002D2BEE">
        <w:rPr>
          <w:rFonts w:eastAsiaTheme="minorEastAsia" w:hint="eastAsia"/>
          <w:b/>
          <w:bCs/>
          <w:lang w:eastAsia="zh-CN"/>
        </w:rPr>
        <w:t>1</w:t>
      </w:r>
      <w:r w:rsidR="00104A00" w:rsidRPr="002D2BEE">
        <w:rPr>
          <w:rFonts w:eastAsiaTheme="minorEastAsia"/>
          <w:b/>
          <w:bCs/>
          <w:lang w:eastAsia="zh-CN"/>
        </w:rPr>
        <w:t xml:space="preserve"> </w:t>
      </w:r>
      <w:r w:rsidR="00104A00" w:rsidRPr="002D2BEE">
        <w:rPr>
          <w:rFonts w:eastAsiaTheme="minorEastAsia" w:hint="eastAsia"/>
          <w:b/>
          <w:bCs/>
          <w:lang w:eastAsia="zh-CN"/>
        </w:rPr>
        <w:t>RB x</w:t>
      </w:r>
      <w:r w:rsidR="00104A00" w:rsidRPr="002D2BEE">
        <w:rPr>
          <w:rFonts w:eastAsiaTheme="minorEastAsia"/>
          <w:b/>
          <w:bCs/>
          <w:lang w:eastAsia="zh-CN"/>
        </w:rPr>
        <w:t xml:space="preserve"> </w:t>
      </w:r>
      <w:r w:rsidR="00104A00" w:rsidRPr="002D2BEE">
        <w:rPr>
          <w:rFonts w:eastAsiaTheme="minorEastAsia" w:hint="eastAsia"/>
          <w:b/>
          <w:bCs/>
          <w:lang w:eastAsia="zh-CN"/>
        </w:rPr>
        <w:t>1 symb</w:t>
      </w:r>
      <w:r w:rsidR="00104A00" w:rsidRPr="002D2BEE">
        <w:rPr>
          <w:rFonts w:eastAsiaTheme="minorEastAsia"/>
          <w:b/>
          <w:bCs/>
          <w:lang w:eastAsia="zh-CN"/>
        </w:rPr>
        <w:t>o</w:t>
      </w:r>
      <w:r w:rsidR="00104A00" w:rsidRPr="002D2BEE">
        <w:rPr>
          <w:rFonts w:eastAsiaTheme="minorEastAsia" w:hint="eastAsia"/>
          <w:b/>
          <w:bCs/>
          <w:lang w:eastAsia="zh-CN"/>
        </w:rPr>
        <w:t>l</w:t>
      </w:r>
      <w:r>
        <w:rPr>
          <w:rFonts w:eastAsiaTheme="minorEastAsia"/>
          <w:b/>
          <w:bCs/>
          <w:lang w:eastAsia="zh-CN"/>
        </w:rPr>
        <w:t>.</w:t>
      </w:r>
      <w:r w:rsidR="00104A00" w:rsidRPr="002D2BEE">
        <w:rPr>
          <w:rFonts w:eastAsiaTheme="minorEastAsia"/>
          <w:b/>
          <w:bCs/>
          <w:lang w:eastAsia="zh-CN"/>
        </w:rPr>
        <w:t xml:space="preserve"> (1 RB=12 </w:t>
      </w:r>
      <w:r>
        <w:rPr>
          <w:rFonts w:eastAsiaTheme="minorEastAsia"/>
          <w:b/>
          <w:bCs/>
          <w:lang w:eastAsia="zh-CN"/>
        </w:rPr>
        <w:t>sub-</w:t>
      </w:r>
      <w:r w:rsidR="00104A00" w:rsidRPr="002D2BEE">
        <w:rPr>
          <w:rFonts w:eastAsiaTheme="minorEastAsia"/>
          <w:b/>
          <w:bCs/>
          <w:lang w:eastAsia="zh-CN"/>
        </w:rPr>
        <w:t>carrier)</w:t>
      </w:r>
    </w:p>
    <w:p w14:paraId="25B50387" w14:textId="77777777" w:rsidR="00104A00" w:rsidRPr="00104A00" w:rsidRDefault="00104A00" w:rsidP="00104A00">
      <w:pPr>
        <w:rPr>
          <w:rFonts w:eastAsiaTheme="minorEastAsia"/>
          <w:lang w:eastAsia="zh-CN"/>
        </w:rPr>
      </w:pPr>
    </w:p>
    <w:p w14:paraId="2A798D13" w14:textId="7D0EB1DB" w:rsidR="00AE0C95" w:rsidRDefault="00C7026C" w:rsidP="00AE0C95">
      <w:pPr>
        <w:pStyle w:val="2"/>
        <w:rPr>
          <w:lang w:eastAsia="zh-CN"/>
        </w:rPr>
      </w:pPr>
      <w:r>
        <w:rPr>
          <w:lang w:eastAsia="zh-CN"/>
        </w:rPr>
        <w:t xml:space="preserve">2.3 </w:t>
      </w:r>
      <w:r w:rsidR="00AE0C95">
        <w:rPr>
          <w:lang w:eastAsia="zh-CN"/>
        </w:rPr>
        <w:t>Delay</w:t>
      </w:r>
      <w:r w:rsidR="009D6047">
        <w:rPr>
          <w:lang w:eastAsia="zh-CN"/>
        </w:rPr>
        <w:t xml:space="preserve"> measurement</w:t>
      </w:r>
    </w:p>
    <w:p w14:paraId="37563556" w14:textId="11C8F8CA" w:rsidR="001A0AF5" w:rsidRPr="005A7FA5" w:rsidRDefault="001A0AF5" w:rsidP="00843DEE">
      <w:pPr>
        <w:pStyle w:val="6"/>
      </w:pPr>
      <w:r w:rsidRPr="005A7FA5">
        <w:rPr>
          <w:rFonts w:hint="eastAsia"/>
        </w:rPr>
        <w:t>I</w:t>
      </w:r>
      <w:r w:rsidRPr="005A7FA5">
        <w:t>ssue</w:t>
      </w:r>
      <w:r w:rsidR="005A7FA5" w:rsidRPr="005A7FA5">
        <w:t xml:space="preserve"> 3.1</w:t>
      </w:r>
      <w:r w:rsidRPr="005A7FA5">
        <w:t xml:space="preserve">: </w:t>
      </w:r>
      <w:r w:rsidR="005A7FA5">
        <w:t xml:space="preserve">For UL </w:t>
      </w:r>
      <w:r w:rsidR="005A7FA5" w:rsidRPr="00BC067E">
        <w:rPr>
          <w:rFonts w:hint="eastAsia"/>
        </w:rPr>
        <w:t>D</w:t>
      </w:r>
      <w:r w:rsidR="005A7FA5" w:rsidRPr="00BC067E">
        <w:t xml:space="preserve">1 delay </w:t>
      </w:r>
      <w:r w:rsidR="005A7FA5">
        <w:t>in</w:t>
      </w:r>
      <w:r w:rsidR="005A7FA5" w:rsidRPr="00BC067E">
        <w:t xml:space="preserve"> EN-DC</w:t>
      </w:r>
      <w:r w:rsidR="005A7FA5">
        <w:t>,</w:t>
      </w:r>
      <w:r w:rsidR="005A7FA5" w:rsidRPr="005A7FA5">
        <w:t xml:space="preserve"> </w:t>
      </w:r>
      <w:r w:rsidR="005A7FA5">
        <w:t>h</w:t>
      </w:r>
      <w:r w:rsidRPr="005A7FA5">
        <w:t>ow does MN and SN configure D1 measurement?</w:t>
      </w:r>
    </w:p>
    <w:p w14:paraId="5F4B62AB" w14:textId="77777777" w:rsidR="00C265C5" w:rsidRDefault="00C265C5" w:rsidP="00C265C5">
      <w:pPr>
        <w:rPr>
          <w:rFonts w:eastAsiaTheme="minorEastAsia"/>
          <w:lang w:eastAsia="zh-CN"/>
        </w:rPr>
      </w:pPr>
      <w:r w:rsidRPr="00AE0C95">
        <w:rPr>
          <w:rFonts w:eastAsiaTheme="minorEastAsia"/>
          <w:lang w:eastAsia="zh-CN"/>
        </w:rPr>
        <w:t>Ericsson</w:t>
      </w:r>
      <w:r>
        <w:rPr>
          <w:rFonts w:eastAsiaTheme="minorEastAsia"/>
          <w:lang w:eastAsia="zh-CN"/>
        </w:rPr>
        <w:t xml:space="preserve">[8], </w:t>
      </w:r>
      <w:r w:rsidRPr="00AE0C95">
        <w:rPr>
          <w:rFonts w:eastAsiaTheme="minorEastAsia"/>
          <w:lang w:eastAsia="zh-CN"/>
        </w:rPr>
        <w:t>Qualcomm</w:t>
      </w:r>
      <w:r>
        <w:rPr>
          <w:rFonts w:eastAsiaTheme="minorEastAsia"/>
          <w:lang w:eastAsia="zh-CN"/>
        </w:rPr>
        <w:t xml:space="preserve">[1], </w:t>
      </w:r>
      <w:r>
        <w:t xml:space="preserve">Huawei, </w:t>
      </w:r>
      <w:proofErr w:type="spellStart"/>
      <w:r>
        <w:t>HiSilicon</w:t>
      </w:r>
      <w:proofErr w:type="spellEnd"/>
      <w:r>
        <w:t>[16]</w:t>
      </w:r>
      <w:r>
        <w:rPr>
          <w:rFonts w:eastAsiaTheme="minorEastAsia"/>
          <w:lang w:eastAsia="zh-CN"/>
        </w:rPr>
        <w:t xml:space="preserve">discuss on the configuration and reporting of UL PDCP queueing delay for EN-DC scenario. </w:t>
      </w:r>
    </w:p>
    <w:p w14:paraId="759966ED" w14:textId="55A02A21" w:rsidR="009D6047" w:rsidRDefault="00CA5BF9" w:rsidP="00CA5BF9">
      <w:pPr>
        <w:overflowPunct w:val="0"/>
        <w:autoSpaceDE w:val="0"/>
        <w:autoSpaceDN w:val="0"/>
        <w:adjustRightInd w:val="0"/>
        <w:rPr>
          <w:rFonts w:eastAsia="宋体"/>
          <w:b/>
          <w:bCs/>
          <w:color w:val="000000"/>
          <w:lang w:eastAsia="ja-JP"/>
        </w:rPr>
      </w:pPr>
      <w:r w:rsidRPr="00145C2D">
        <w:rPr>
          <w:rFonts w:eastAsia="宋体"/>
          <w:b/>
          <w:bCs/>
          <w:color w:val="000000"/>
          <w:lang w:eastAsia="ja-JP"/>
        </w:rPr>
        <w:t>Proposal</w:t>
      </w:r>
      <w:r w:rsidR="003570A0">
        <w:rPr>
          <w:rFonts w:eastAsia="宋体"/>
          <w:b/>
          <w:bCs/>
          <w:color w:val="000000"/>
          <w:lang w:eastAsia="ja-JP"/>
        </w:rPr>
        <w:t xml:space="preserve"> 6</w:t>
      </w:r>
      <w:r w:rsidR="00741C27">
        <w:rPr>
          <w:rFonts w:eastAsia="宋体"/>
          <w:b/>
          <w:bCs/>
          <w:lang w:eastAsia="ja-JP"/>
        </w:rPr>
        <w:t>(Cat a)</w:t>
      </w:r>
      <w:r w:rsidRPr="00145C2D">
        <w:rPr>
          <w:rFonts w:eastAsia="宋体"/>
          <w:b/>
          <w:bCs/>
          <w:color w:val="000000"/>
          <w:lang w:eastAsia="ja-JP"/>
        </w:rPr>
        <w:t xml:space="preserve">: For EN-DC UL </w:t>
      </w:r>
      <w:r w:rsidR="002B54E5" w:rsidRPr="00BC067E">
        <w:rPr>
          <w:rFonts w:eastAsia="宋体"/>
          <w:b/>
          <w:bCs/>
          <w:color w:val="000000"/>
          <w:lang w:eastAsia="ja-JP"/>
        </w:rPr>
        <w:t>D1</w:t>
      </w:r>
      <w:r w:rsidRPr="00145C2D">
        <w:rPr>
          <w:rFonts w:eastAsia="宋体"/>
          <w:b/>
          <w:bCs/>
          <w:color w:val="000000"/>
          <w:lang w:eastAsia="ja-JP"/>
        </w:rPr>
        <w:t xml:space="preserve"> delay measurement configuration, </w:t>
      </w:r>
    </w:p>
    <w:p w14:paraId="11EF88BB" w14:textId="0C92C4ED" w:rsidR="002B54E5" w:rsidRPr="009D6047" w:rsidRDefault="00CA5BF9" w:rsidP="009D6047">
      <w:pPr>
        <w:pStyle w:val="aff"/>
        <w:numPr>
          <w:ilvl w:val="0"/>
          <w:numId w:val="13"/>
        </w:numPr>
        <w:overflowPunct w:val="0"/>
        <w:autoSpaceDE w:val="0"/>
        <w:autoSpaceDN w:val="0"/>
        <w:adjustRightInd w:val="0"/>
        <w:ind w:firstLineChars="0"/>
        <w:rPr>
          <w:rFonts w:eastAsia="宋体"/>
          <w:b/>
          <w:bCs/>
          <w:color w:val="000000"/>
          <w:lang w:eastAsia="ja-JP"/>
        </w:rPr>
      </w:pPr>
      <w:r w:rsidRPr="009D6047">
        <w:rPr>
          <w:rFonts w:eastAsia="宋体"/>
          <w:b/>
          <w:bCs/>
          <w:color w:val="000000"/>
          <w:lang w:eastAsia="ja-JP"/>
        </w:rPr>
        <w:t>D1 measurement of MN terminated bearer</w:t>
      </w:r>
      <w:r w:rsidR="001A0AF5" w:rsidRPr="009D6047">
        <w:rPr>
          <w:b/>
          <w:bCs/>
          <w:lang w:val="en-US"/>
        </w:rPr>
        <w:t>(including non-split bearer and split bearer)</w:t>
      </w:r>
      <w:r w:rsidRPr="009D6047">
        <w:rPr>
          <w:rFonts w:eastAsia="宋体"/>
          <w:b/>
          <w:bCs/>
          <w:color w:val="000000"/>
          <w:lang w:eastAsia="ja-JP"/>
        </w:rPr>
        <w:t xml:space="preserve"> can be configured by MN, </w:t>
      </w:r>
    </w:p>
    <w:p w14:paraId="24829751" w14:textId="190E8018" w:rsidR="00CA5BF9" w:rsidRPr="009D6047" w:rsidRDefault="00CA5BF9" w:rsidP="009D6047">
      <w:pPr>
        <w:pStyle w:val="aff"/>
        <w:numPr>
          <w:ilvl w:val="0"/>
          <w:numId w:val="13"/>
        </w:numPr>
        <w:overflowPunct w:val="0"/>
        <w:autoSpaceDE w:val="0"/>
        <w:autoSpaceDN w:val="0"/>
        <w:adjustRightInd w:val="0"/>
        <w:ind w:firstLineChars="0"/>
        <w:rPr>
          <w:rFonts w:eastAsia="宋体"/>
          <w:b/>
          <w:bCs/>
          <w:color w:val="000000"/>
          <w:lang w:eastAsia="ja-JP"/>
        </w:rPr>
      </w:pPr>
      <w:r w:rsidRPr="009D6047">
        <w:rPr>
          <w:rFonts w:eastAsia="宋体"/>
          <w:b/>
          <w:bCs/>
          <w:color w:val="000000"/>
          <w:lang w:eastAsia="ja-JP"/>
        </w:rPr>
        <w:t>D1 measurement of SN terminated bearer</w:t>
      </w:r>
      <w:r w:rsidR="001A0AF5" w:rsidRPr="009D6047">
        <w:rPr>
          <w:b/>
          <w:bCs/>
          <w:lang w:val="en-US"/>
        </w:rPr>
        <w:t>(including non-split bearer and split bearer)</w:t>
      </w:r>
      <w:r w:rsidRPr="009D6047">
        <w:rPr>
          <w:rFonts w:eastAsia="宋体"/>
          <w:b/>
          <w:bCs/>
          <w:color w:val="000000"/>
          <w:lang w:eastAsia="ja-JP"/>
        </w:rPr>
        <w:t xml:space="preserve"> can be configured by </w:t>
      </w:r>
      <w:r w:rsidR="002B54E5" w:rsidRPr="009D6047">
        <w:rPr>
          <w:rFonts w:eastAsia="宋体"/>
          <w:b/>
          <w:bCs/>
          <w:color w:val="000000"/>
          <w:lang w:eastAsia="ja-JP"/>
        </w:rPr>
        <w:t>SN via RRC message (SRB3 or SRB1)</w:t>
      </w:r>
      <w:r w:rsidRPr="009D6047">
        <w:rPr>
          <w:rFonts w:eastAsia="宋体"/>
          <w:b/>
          <w:bCs/>
          <w:color w:val="000000"/>
          <w:lang w:eastAsia="ja-JP"/>
        </w:rPr>
        <w:t xml:space="preserve">. </w:t>
      </w:r>
    </w:p>
    <w:p w14:paraId="435CA3D2" w14:textId="3FE4C0E6" w:rsidR="001A0AF5" w:rsidRPr="009D6047" w:rsidRDefault="0049611C" w:rsidP="009D6047">
      <w:pPr>
        <w:pStyle w:val="aff"/>
        <w:numPr>
          <w:ilvl w:val="0"/>
          <w:numId w:val="13"/>
        </w:numPr>
        <w:overflowPunct w:val="0"/>
        <w:autoSpaceDE w:val="0"/>
        <w:autoSpaceDN w:val="0"/>
        <w:adjustRightInd w:val="0"/>
        <w:ind w:firstLineChars="0"/>
        <w:rPr>
          <w:rFonts w:eastAsia="宋体"/>
          <w:b/>
          <w:bCs/>
          <w:color w:val="000000"/>
          <w:lang w:eastAsia="ja-JP"/>
        </w:rPr>
      </w:pPr>
      <w:r w:rsidRPr="009D6047">
        <w:rPr>
          <w:rFonts w:eastAsia="宋体"/>
          <w:b/>
          <w:bCs/>
          <w:color w:val="000000"/>
          <w:lang w:eastAsia="ja-JP"/>
        </w:rPr>
        <w:t>For the SN terminated bearers, it is the SN to configure and calculate the UL/DL delay.</w:t>
      </w:r>
    </w:p>
    <w:p w14:paraId="7156A847" w14:textId="77777777" w:rsidR="00CA5BF9" w:rsidRPr="00DF4158" w:rsidRDefault="00CA5BF9" w:rsidP="00F700CF">
      <w:pPr>
        <w:rPr>
          <w:rFonts w:eastAsiaTheme="minorEastAsia"/>
          <w:lang w:eastAsia="zh-CN"/>
        </w:rPr>
      </w:pPr>
    </w:p>
    <w:p w14:paraId="12AED472" w14:textId="07FB061B" w:rsidR="00CA5BF9" w:rsidRPr="005A7FA5" w:rsidRDefault="00CA5BF9" w:rsidP="00843DEE">
      <w:pPr>
        <w:pStyle w:val="6"/>
      </w:pPr>
      <w:r w:rsidRPr="005A7FA5">
        <w:t>Issue</w:t>
      </w:r>
      <w:r w:rsidR="005A7FA5" w:rsidRPr="005A7FA5">
        <w:t xml:space="preserve"> 3.2</w:t>
      </w:r>
      <w:r w:rsidRPr="005A7FA5">
        <w:t xml:space="preserve">: </w:t>
      </w:r>
      <w:r w:rsidRPr="005A7FA5">
        <w:rPr>
          <w:rFonts w:hint="eastAsia"/>
        </w:rPr>
        <w:t>F</w:t>
      </w:r>
      <w:r w:rsidRPr="005A7FA5">
        <w:t>or split bearer, does UE perform</w:t>
      </w:r>
      <w:r w:rsidR="00C265C5" w:rsidRPr="005A7FA5">
        <w:t xml:space="preserve"> a single D1 measurement or</w:t>
      </w:r>
      <w:r w:rsidRPr="005A7FA5">
        <w:t xml:space="preserve"> 2 independent D1 measurements?</w:t>
      </w:r>
    </w:p>
    <w:p w14:paraId="4E8858C5" w14:textId="652A673B" w:rsidR="00C265C5" w:rsidRDefault="00C265C5" w:rsidP="00F700CF">
      <w:pPr>
        <w:rPr>
          <w:rFonts w:eastAsia="宋体"/>
          <w:lang w:eastAsia="zh-CN"/>
        </w:rPr>
      </w:pPr>
      <w:r w:rsidRPr="00DF4158">
        <w:rPr>
          <w:rFonts w:eastAsia="宋体"/>
          <w:color w:val="000000"/>
          <w:lang w:eastAsia="ja-JP"/>
        </w:rPr>
        <w:lastRenderedPageBreak/>
        <w:t>Qualcomm[1]</w:t>
      </w:r>
      <w:r>
        <w:rPr>
          <w:rFonts w:eastAsia="宋体"/>
          <w:color w:val="000000"/>
          <w:lang w:eastAsia="ja-JP"/>
        </w:rPr>
        <w:t xml:space="preserve"> thought </w:t>
      </w:r>
      <w:r>
        <w:rPr>
          <w:lang w:eastAsia="zh-CN"/>
        </w:rPr>
        <w:t>there is no need to report the single D1 value to both MN and SN respectively which costs unnecessary signalling overhead. While</w:t>
      </w:r>
      <w:r w:rsidRPr="00C265C5">
        <w:rPr>
          <w:rFonts w:eastAsiaTheme="minorEastAsia"/>
          <w:lang w:eastAsia="zh-CN"/>
        </w:rPr>
        <w:t xml:space="preserve"> </w:t>
      </w:r>
      <w:r w:rsidRPr="00DF4158">
        <w:rPr>
          <w:rFonts w:eastAsiaTheme="minorEastAsia"/>
          <w:lang w:eastAsia="zh-CN"/>
        </w:rPr>
        <w:t>Ericsson[8]</w:t>
      </w:r>
      <w:r w:rsidR="007B3C60" w:rsidRPr="007B3C60">
        <w:rPr>
          <w:lang w:val="en-US" w:eastAsia="zh-CN"/>
        </w:rPr>
        <w:t xml:space="preserve"> </w:t>
      </w:r>
      <w:r w:rsidR="007B3C60">
        <w:rPr>
          <w:lang w:val="en-US" w:eastAsia="zh-CN"/>
        </w:rPr>
        <w:t>thought that two different D1 measurements needs to be performed by the UE, independently one each for MN associated D1 delay and SN associated D1 delay in the split bearer configurations.</w:t>
      </w:r>
      <w:r>
        <w:rPr>
          <w:rFonts w:eastAsiaTheme="minorEastAsia"/>
          <w:lang w:eastAsia="zh-CN"/>
        </w:rPr>
        <w:t xml:space="preserve"> </w:t>
      </w:r>
      <w:r>
        <w:t xml:space="preserve">Huawei, </w:t>
      </w:r>
      <w:proofErr w:type="spellStart"/>
      <w:r>
        <w:t>HiSilicon</w:t>
      </w:r>
      <w:proofErr w:type="spellEnd"/>
      <w:r>
        <w:t xml:space="preserve">[16] </w:t>
      </w:r>
      <w:r w:rsidR="007B3C60">
        <w:t>share same view</w:t>
      </w:r>
      <w:r w:rsidR="00CA3BE7">
        <w:t xml:space="preserve"> with Ericsson</w:t>
      </w:r>
      <w:r w:rsidR="007B3C60">
        <w:t xml:space="preserve"> that the</w:t>
      </w:r>
      <w:r w:rsidRPr="0074518B">
        <w:rPr>
          <w:rFonts w:eastAsia="宋体"/>
          <w:lang w:eastAsia="zh-CN"/>
        </w:rPr>
        <w:t xml:space="preserve"> scheduling latency are different in the two paths,</w:t>
      </w:r>
      <w:r w:rsidR="007B3C60">
        <w:rPr>
          <w:rFonts w:eastAsia="宋体"/>
          <w:lang w:eastAsia="zh-CN"/>
        </w:rPr>
        <w:t xml:space="preserve"> but prefer</w:t>
      </w:r>
      <w:r w:rsidRPr="0074518B">
        <w:rPr>
          <w:rFonts w:eastAsia="宋体"/>
          <w:lang w:eastAsia="zh-CN"/>
        </w:rPr>
        <w:t xml:space="preserve"> the UE </w:t>
      </w:r>
      <w:r w:rsidR="007B3C60">
        <w:rPr>
          <w:rFonts w:eastAsia="宋体"/>
          <w:lang w:eastAsia="zh-CN"/>
        </w:rPr>
        <w:t>to</w:t>
      </w:r>
      <w:r w:rsidRPr="0074518B">
        <w:rPr>
          <w:rFonts w:eastAsia="宋体"/>
          <w:lang w:eastAsia="zh-CN"/>
        </w:rPr>
        <w:t xml:space="preserve"> report two D1s </w:t>
      </w:r>
      <w:r w:rsidR="007B3C60">
        <w:rPr>
          <w:rFonts w:eastAsia="宋体"/>
          <w:lang w:eastAsia="zh-CN"/>
        </w:rPr>
        <w:t>to the RAN node</w:t>
      </w:r>
      <w:r w:rsidR="00CA3BE7" w:rsidRPr="00CA3BE7">
        <w:rPr>
          <w:rFonts w:eastAsia="宋体"/>
          <w:color w:val="000000"/>
          <w:lang w:eastAsia="ja-JP"/>
        </w:rPr>
        <w:t xml:space="preserve"> </w:t>
      </w:r>
      <w:r w:rsidR="00CA3BE7" w:rsidRPr="00C265C5">
        <w:rPr>
          <w:rFonts w:eastAsia="宋体"/>
          <w:color w:val="000000"/>
          <w:lang w:eastAsia="ja-JP"/>
        </w:rPr>
        <w:t>where it receives the measurement configuration</w:t>
      </w:r>
      <w:r w:rsidRPr="0074518B">
        <w:rPr>
          <w:rFonts w:eastAsia="宋体"/>
          <w:lang w:eastAsia="zh-CN"/>
        </w:rPr>
        <w:t>.</w:t>
      </w:r>
    </w:p>
    <w:p w14:paraId="26C73334" w14:textId="137C627C" w:rsidR="009D6047" w:rsidRPr="009D6047" w:rsidRDefault="009D6047" w:rsidP="00F700CF">
      <w:pPr>
        <w:rPr>
          <w:rFonts w:eastAsiaTheme="minorEastAsia"/>
          <w:b/>
          <w:bCs/>
          <w:lang w:eastAsia="zh-CN"/>
        </w:rPr>
      </w:pPr>
      <w:r w:rsidRPr="009D6047">
        <w:rPr>
          <w:rFonts w:eastAsia="宋体"/>
          <w:b/>
          <w:bCs/>
          <w:lang w:eastAsia="zh-CN"/>
        </w:rPr>
        <w:t>Proposal 7</w:t>
      </w:r>
      <w:r w:rsidR="00741C27">
        <w:rPr>
          <w:rFonts w:eastAsia="宋体"/>
          <w:b/>
          <w:bCs/>
          <w:lang w:eastAsia="ja-JP"/>
        </w:rPr>
        <w:t>(Cat b)</w:t>
      </w:r>
      <w:r w:rsidRPr="009D6047">
        <w:rPr>
          <w:rFonts w:eastAsia="宋体"/>
          <w:b/>
          <w:bCs/>
          <w:lang w:eastAsia="zh-CN"/>
        </w:rPr>
        <w:t>: RAN2 is kindly asked to make decision among following options:</w:t>
      </w:r>
    </w:p>
    <w:p w14:paraId="2ACD3E3D" w14:textId="77777777" w:rsidR="00C265C5" w:rsidRPr="00BC067E" w:rsidRDefault="00C265C5" w:rsidP="00F700CF">
      <w:pPr>
        <w:rPr>
          <w:rFonts w:eastAsia="宋体"/>
          <w:b/>
          <w:bCs/>
          <w:color w:val="000000"/>
          <w:lang w:eastAsia="ja-JP"/>
        </w:rPr>
      </w:pPr>
      <w:r w:rsidRPr="00BC067E">
        <w:rPr>
          <w:rFonts w:eastAsiaTheme="minorEastAsia"/>
          <w:b/>
          <w:bCs/>
          <w:lang w:eastAsia="zh-CN"/>
        </w:rPr>
        <w:t>Option 1:</w:t>
      </w:r>
      <w:r w:rsidRPr="00BC067E">
        <w:rPr>
          <w:rFonts w:eastAsia="宋体"/>
          <w:b/>
          <w:bCs/>
          <w:color w:val="000000"/>
          <w:lang w:eastAsia="ja-JP"/>
        </w:rPr>
        <w:t xml:space="preserve"> </w:t>
      </w:r>
    </w:p>
    <w:p w14:paraId="40B95EC2" w14:textId="7D9A7D7E" w:rsidR="00C265C5" w:rsidRPr="00BC067E" w:rsidRDefault="00C265C5" w:rsidP="00C265C5">
      <w:pPr>
        <w:pStyle w:val="aff"/>
        <w:numPr>
          <w:ilvl w:val="0"/>
          <w:numId w:val="11"/>
        </w:numPr>
        <w:ind w:firstLineChars="0"/>
        <w:rPr>
          <w:rFonts w:eastAsia="宋体"/>
          <w:b/>
          <w:bCs/>
          <w:color w:val="000000"/>
          <w:lang w:eastAsia="ja-JP"/>
        </w:rPr>
      </w:pPr>
      <w:r w:rsidRPr="00BC067E">
        <w:rPr>
          <w:rFonts w:eastAsia="宋体"/>
          <w:b/>
          <w:bCs/>
          <w:color w:val="000000"/>
          <w:lang w:eastAsia="ja-JP"/>
        </w:rPr>
        <w:t>For the UL PDCP packet average queuing delay measurement for split bearer, UE reports a single D1 value to the node where it receives the measurement configuration.</w:t>
      </w:r>
    </w:p>
    <w:p w14:paraId="6E10A0DE" w14:textId="77777777" w:rsidR="00C265C5" w:rsidRPr="00BC067E" w:rsidRDefault="00C265C5" w:rsidP="00F700CF">
      <w:pPr>
        <w:rPr>
          <w:rFonts w:eastAsiaTheme="minorEastAsia"/>
          <w:b/>
          <w:bCs/>
          <w:lang w:eastAsia="zh-CN"/>
        </w:rPr>
      </w:pPr>
      <w:r w:rsidRPr="00BC067E">
        <w:rPr>
          <w:rFonts w:eastAsiaTheme="minorEastAsia" w:hint="eastAsia"/>
          <w:b/>
          <w:bCs/>
          <w:lang w:eastAsia="zh-CN"/>
        </w:rPr>
        <w:t>O</w:t>
      </w:r>
      <w:r w:rsidRPr="00BC067E">
        <w:rPr>
          <w:rFonts w:eastAsiaTheme="minorEastAsia"/>
          <w:b/>
          <w:bCs/>
          <w:lang w:eastAsia="zh-CN"/>
        </w:rPr>
        <w:t>ption 2:</w:t>
      </w:r>
    </w:p>
    <w:p w14:paraId="1B0D5B3B" w14:textId="62B2526A" w:rsidR="00C265C5" w:rsidRPr="00BC067E" w:rsidRDefault="00BE6722" w:rsidP="00C265C5">
      <w:pPr>
        <w:pStyle w:val="aff"/>
        <w:numPr>
          <w:ilvl w:val="0"/>
          <w:numId w:val="10"/>
        </w:numPr>
        <w:ind w:firstLineChars="0"/>
        <w:rPr>
          <w:rFonts w:eastAsiaTheme="minorEastAsia"/>
          <w:b/>
          <w:bCs/>
          <w:lang w:eastAsia="zh-CN"/>
        </w:rPr>
      </w:pPr>
      <w:r w:rsidRPr="00BC067E">
        <w:rPr>
          <w:rFonts w:eastAsiaTheme="minorEastAsia"/>
          <w:b/>
          <w:bCs/>
          <w:lang w:eastAsia="zh-CN"/>
        </w:rPr>
        <w:t xml:space="preserve">MN and SN can independently configure the UE with D1 measurements in the split bearer configurations. </w:t>
      </w:r>
    </w:p>
    <w:p w14:paraId="150423E6" w14:textId="77777777" w:rsidR="00C265C5" w:rsidRPr="00BC067E" w:rsidRDefault="00F700CF" w:rsidP="00C265C5">
      <w:pPr>
        <w:pStyle w:val="aff"/>
        <w:numPr>
          <w:ilvl w:val="0"/>
          <w:numId w:val="10"/>
        </w:numPr>
        <w:ind w:firstLineChars="0"/>
        <w:rPr>
          <w:rFonts w:eastAsiaTheme="minorEastAsia"/>
          <w:b/>
          <w:bCs/>
          <w:lang w:eastAsia="zh-CN"/>
        </w:rPr>
      </w:pPr>
      <w:r w:rsidRPr="00BC067E">
        <w:rPr>
          <w:rFonts w:eastAsiaTheme="minorEastAsia"/>
          <w:b/>
          <w:bCs/>
          <w:lang w:eastAsia="zh-CN"/>
        </w:rPr>
        <w:t>The UE shall perform two independent D1 delay measurements in the split bearer configuration, one for MN associated D1 delay measurement and the other for SN associated D1 delay measurement.</w:t>
      </w:r>
      <w:r w:rsidR="00CA5BF9" w:rsidRPr="00BC067E">
        <w:rPr>
          <w:rFonts w:eastAsiaTheme="minorEastAsia"/>
          <w:b/>
          <w:bCs/>
          <w:lang w:eastAsia="zh-CN"/>
        </w:rPr>
        <w:t xml:space="preserve"> </w:t>
      </w:r>
    </w:p>
    <w:p w14:paraId="3F47783A" w14:textId="6AC32B0C" w:rsidR="00F700CF" w:rsidRPr="00BC067E" w:rsidRDefault="00C265C5" w:rsidP="00C265C5">
      <w:pPr>
        <w:pStyle w:val="aff"/>
        <w:numPr>
          <w:ilvl w:val="0"/>
          <w:numId w:val="10"/>
        </w:numPr>
        <w:ind w:firstLineChars="0"/>
        <w:rPr>
          <w:rFonts w:eastAsiaTheme="minorEastAsia"/>
          <w:b/>
          <w:bCs/>
          <w:lang w:eastAsia="zh-CN"/>
        </w:rPr>
      </w:pPr>
      <w:r w:rsidRPr="00BC067E">
        <w:rPr>
          <w:rFonts w:eastAsiaTheme="minorEastAsia"/>
          <w:b/>
          <w:bCs/>
          <w:lang w:eastAsia="zh-CN"/>
        </w:rPr>
        <w:t>T</w:t>
      </w:r>
      <w:r w:rsidR="00F700CF" w:rsidRPr="00BC067E">
        <w:rPr>
          <w:rFonts w:eastAsiaTheme="minorEastAsia"/>
          <w:b/>
          <w:bCs/>
          <w:lang w:eastAsia="zh-CN"/>
        </w:rPr>
        <w:t>he UE shall report the MN configured D1 delay measurement to the MN and the SN configured D1 delay measurement to the SN.</w:t>
      </w:r>
      <w:r w:rsidR="00CA5BF9" w:rsidRPr="00BC067E">
        <w:rPr>
          <w:rFonts w:eastAsiaTheme="minorEastAsia"/>
          <w:b/>
          <w:bCs/>
          <w:lang w:eastAsia="zh-CN"/>
        </w:rPr>
        <w:t xml:space="preserve"> </w:t>
      </w:r>
    </w:p>
    <w:p w14:paraId="62178ADB" w14:textId="78F5C212" w:rsidR="00145C2D" w:rsidRPr="00BC067E" w:rsidRDefault="00272317" w:rsidP="00AE0C95">
      <w:pPr>
        <w:rPr>
          <w:rFonts w:eastAsiaTheme="minorEastAsia"/>
          <w:b/>
          <w:bCs/>
          <w:lang w:eastAsia="zh-CN"/>
        </w:rPr>
      </w:pPr>
      <w:r w:rsidRPr="00BC067E">
        <w:rPr>
          <w:rFonts w:eastAsiaTheme="minorEastAsia" w:hint="eastAsia"/>
          <w:b/>
          <w:bCs/>
          <w:lang w:eastAsia="zh-CN"/>
        </w:rPr>
        <w:t>O</w:t>
      </w:r>
      <w:r w:rsidRPr="00BC067E">
        <w:rPr>
          <w:rFonts w:eastAsiaTheme="minorEastAsia"/>
          <w:b/>
          <w:bCs/>
          <w:lang w:eastAsia="zh-CN"/>
        </w:rPr>
        <w:t>ption 3:</w:t>
      </w:r>
    </w:p>
    <w:p w14:paraId="38B861B6" w14:textId="22627702" w:rsidR="00817BC4" w:rsidRPr="00BC067E" w:rsidRDefault="00272317" w:rsidP="00817BC4">
      <w:pPr>
        <w:pStyle w:val="aff"/>
        <w:numPr>
          <w:ilvl w:val="0"/>
          <w:numId w:val="11"/>
        </w:numPr>
        <w:ind w:firstLineChars="0"/>
        <w:rPr>
          <w:rFonts w:eastAsia="宋体"/>
          <w:b/>
          <w:bCs/>
          <w:color w:val="000000"/>
          <w:lang w:eastAsia="ja-JP"/>
        </w:rPr>
      </w:pPr>
      <w:r w:rsidRPr="00BC067E">
        <w:rPr>
          <w:rFonts w:eastAsia="宋体"/>
          <w:b/>
          <w:bCs/>
          <w:lang w:eastAsia="zh-CN"/>
        </w:rPr>
        <w:t>the UE should report two D1s in MR-DC to the RAN node</w:t>
      </w:r>
      <w:r w:rsidR="00817BC4" w:rsidRPr="00BC067E">
        <w:rPr>
          <w:rFonts w:eastAsia="宋体"/>
          <w:b/>
          <w:bCs/>
          <w:color w:val="000000"/>
          <w:lang w:eastAsia="ja-JP"/>
        </w:rPr>
        <w:t xml:space="preserve"> where it receives the measurement configuration.</w:t>
      </w:r>
    </w:p>
    <w:p w14:paraId="3476F545" w14:textId="77777777" w:rsidR="00272317" w:rsidRDefault="00272317" w:rsidP="00AE0C95">
      <w:pPr>
        <w:rPr>
          <w:rFonts w:eastAsiaTheme="minorEastAsia"/>
          <w:lang w:eastAsia="zh-CN"/>
        </w:rPr>
      </w:pPr>
    </w:p>
    <w:p w14:paraId="027A2AA1" w14:textId="1F89CD36" w:rsidR="003D30E5" w:rsidRPr="009623C3" w:rsidRDefault="003D30E5" w:rsidP="00843DEE">
      <w:pPr>
        <w:pStyle w:val="6"/>
      </w:pPr>
      <w:r w:rsidRPr="009623C3">
        <w:t>Issue</w:t>
      </w:r>
      <w:r w:rsidR="009D6047" w:rsidRPr="009623C3">
        <w:t xml:space="preserve"> 3.3</w:t>
      </w:r>
      <w:r w:rsidRPr="009623C3">
        <w:t xml:space="preserve">: Whether </w:t>
      </w:r>
      <w:r w:rsidR="00643F4B" w:rsidRPr="009623C3">
        <w:t xml:space="preserve">DC </w:t>
      </w:r>
      <w:r w:rsidRPr="009623C3">
        <w:t>duplication has impact on the</w:t>
      </w:r>
      <w:r w:rsidR="00A04592" w:rsidRPr="009623C3">
        <w:t xml:space="preserve"> split bearer delay</w:t>
      </w:r>
      <w:r w:rsidRPr="009623C3">
        <w:t xml:space="preserve"> </w:t>
      </w:r>
      <w:r w:rsidR="00CA3BE7" w:rsidRPr="009623C3">
        <w:t>measurement</w:t>
      </w:r>
      <w:r w:rsidRPr="009623C3">
        <w:t>?</w:t>
      </w:r>
    </w:p>
    <w:p w14:paraId="4AA19008" w14:textId="4B9B3D21" w:rsidR="00984B27" w:rsidRDefault="00984B27" w:rsidP="00AE0C95">
      <w:pPr>
        <w:rPr>
          <w:rFonts w:eastAsiaTheme="minorEastAsia"/>
          <w:lang w:eastAsia="zh-CN"/>
        </w:rPr>
      </w:pPr>
      <w:r>
        <w:t xml:space="preserve">Huawei, </w:t>
      </w:r>
      <w:proofErr w:type="spellStart"/>
      <w:r>
        <w:t>HiSilicon</w:t>
      </w:r>
      <w:proofErr w:type="spellEnd"/>
      <w:r>
        <w:t>[16]</w:t>
      </w:r>
      <w:r>
        <w:rPr>
          <w:rFonts w:eastAsiaTheme="minorEastAsia"/>
          <w:lang w:eastAsia="zh-CN"/>
        </w:rPr>
        <w:t xml:space="preserve"> </w:t>
      </w:r>
      <w:r w:rsidR="00CA3BE7">
        <w:rPr>
          <w:rFonts w:eastAsiaTheme="minorEastAsia"/>
          <w:lang w:eastAsia="zh-CN"/>
        </w:rPr>
        <w:t>thought that f</w:t>
      </w:r>
      <w:r>
        <w:rPr>
          <w:rFonts w:eastAsia="宋体"/>
          <w:lang w:eastAsia="zh-CN"/>
        </w:rPr>
        <w:t>or the split bearer configured with PDCP duplication, the packets of these two paths are the same. Therefore the node hosting the PDCP entity can use the min value of these two paths. For the split bearer configured without PDCP duplication, the packets of these two paths are not the same. Therefore the node hosting the PDCP entity can use the average value of these two paths.</w:t>
      </w:r>
    </w:p>
    <w:p w14:paraId="480B5EA1" w14:textId="77213201" w:rsidR="003D30E5" w:rsidRPr="009D6047" w:rsidRDefault="003D30E5" w:rsidP="003D30E5">
      <w:pPr>
        <w:rPr>
          <w:rFonts w:eastAsiaTheme="minorEastAsia"/>
          <w:b/>
          <w:bCs/>
          <w:lang w:eastAsia="zh-CN"/>
        </w:rPr>
      </w:pPr>
      <w:r w:rsidRPr="009D6047">
        <w:rPr>
          <w:rFonts w:eastAsiaTheme="minorEastAsia"/>
          <w:b/>
          <w:bCs/>
          <w:lang w:eastAsia="zh-CN"/>
        </w:rPr>
        <w:t xml:space="preserve">Proposal </w:t>
      </w:r>
      <w:r w:rsidR="009623C3">
        <w:rPr>
          <w:rFonts w:eastAsiaTheme="minorEastAsia"/>
          <w:b/>
          <w:bCs/>
          <w:lang w:eastAsia="zh-CN"/>
        </w:rPr>
        <w:t>8</w:t>
      </w:r>
      <w:r w:rsidR="00741C27">
        <w:rPr>
          <w:rFonts w:eastAsia="宋体"/>
          <w:b/>
          <w:bCs/>
          <w:lang w:eastAsia="ja-JP"/>
        </w:rPr>
        <w:t>(Cat b)</w:t>
      </w:r>
      <w:r w:rsidRPr="009D6047">
        <w:rPr>
          <w:rFonts w:eastAsiaTheme="minorEastAsia"/>
          <w:b/>
          <w:bCs/>
          <w:lang w:eastAsia="zh-CN"/>
        </w:rPr>
        <w:t xml:space="preserve">: For the split bearer, the node hosting the PDCP entity derives the delay of the split bearers based on the delay of two paths. </w:t>
      </w:r>
    </w:p>
    <w:p w14:paraId="773A2545" w14:textId="77777777" w:rsidR="003D30E5" w:rsidRPr="009D6047" w:rsidRDefault="003D30E5" w:rsidP="003D30E5">
      <w:pPr>
        <w:rPr>
          <w:rFonts w:eastAsiaTheme="minorEastAsia"/>
          <w:b/>
          <w:bCs/>
          <w:lang w:eastAsia="zh-CN"/>
        </w:rPr>
      </w:pPr>
      <w:r w:rsidRPr="009D6047">
        <w:rPr>
          <w:rFonts w:eastAsiaTheme="minorEastAsia"/>
          <w:b/>
          <w:bCs/>
          <w:lang w:eastAsia="zh-CN"/>
        </w:rPr>
        <w:t>-</w:t>
      </w:r>
      <w:r w:rsidRPr="009D6047">
        <w:rPr>
          <w:rFonts w:eastAsiaTheme="minorEastAsia"/>
          <w:b/>
          <w:bCs/>
          <w:lang w:eastAsia="zh-CN"/>
        </w:rPr>
        <w:tab/>
        <w:t>For split bearer with PDCP duplication, the final delay is the min value of measured results of two paths</w:t>
      </w:r>
    </w:p>
    <w:p w14:paraId="4A343093" w14:textId="0CB4BFA8" w:rsidR="003D30E5" w:rsidRPr="009D6047" w:rsidRDefault="003D30E5" w:rsidP="003D30E5">
      <w:pPr>
        <w:rPr>
          <w:rFonts w:eastAsiaTheme="minorEastAsia"/>
          <w:b/>
          <w:bCs/>
          <w:lang w:eastAsia="zh-CN"/>
        </w:rPr>
      </w:pPr>
      <w:r w:rsidRPr="009D6047">
        <w:rPr>
          <w:rFonts w:eastAsiaTheme="minorEastAsia"/>
          <w:b/>
          <w:bCs/>
          <w:lang w:eastAsia="zh-CN"/>
        </w:rPr>
        <w:t>-</w:t>
      </w:r>
      <w:r w:rsidRPr="009D6047">
        <w:rPr>
          <w:rFonts w:eastAsiaTheme="minorEastAsia"/>
          <w:b/>
          <w:bCs/>
          <w:lang w:eastAsia="zh-CN"/>
        </w:rPr>
        <w:tab/>
        <w:t>For split bearer without PDCP duplication, the final delay is the average value of measured results of two paths</w:t>
      </w:r>
    </w:p>
    <w:p w14:paraId="0F9D94AF" w14:textId="650A098B" w:rsidR="003D30E5" w:rsidRDefault="003D30E5" w:rsidP="00AE0C95">
      <w:pPr>
        <w:rPr>
          <w:rFonts w:eastAsiaTheme="minorEastAsia"/>
          <w:lang w:eastAsia="zh-CN"/>
        </w:rPr>
      </w:pPr>
    </w:p>
    <w:p w14:paraId="64BFF6C1" w14:textId="32258252" w:rsidR="00643F4B" w:rsidRPr="009623C3" w:rsidRDefault="00643F4B" w:rsidP="00843DEE">
      <w:pPr>
        <w:pStyle w:val="6"/>
      </w:pPr>
      <w:r w:rsidRPr="009623C3">
        <w:t>Issue</w:t>
      </w:r>
      <w:r w:rsidR="009623C3" w:rsidRPr="009623C3">
        <w:t xml:space="preserve"> 3.4</w:t>
      </w:r>
      <w:r w:rsidRPr="009623C3">
        <w:t xml:space="preserve">: Whether CA duplication has impact on the split bearer delay </w:t>
      </w:r>
      <w:r w:rsidR="00CA3BE7" w:rsidRPr="009623C3">
        <w:t>measurement</w:t>
      </w:r>
      <w:r w:rsidRPr="009623C3">
        <w:t>?</w:t>
      </w:r>
    </w:p>
    <w:p w14:paraId="7CDD30F7" w14:textId="1BAC28CD" w:rsidR="00984B27" w:rsidRPr="00984B27" w:rsidRDefault="00CA3BE7" w:rsidP="00984B27">
      <w:pPr>
        <w:overflowPunct w:val="0"/>
        <w:autoSpaceDE w:val="0"/>
        <w:autoSpaceDN w:val="0"/>
        <w:adjustRightInd w:val="0"/>
        <w:textAlignment w:val="baseline"/>
        <w:rPr>
          <w:rFonts w:eastAsia="宋体"/>
          <w:lang w:eastAsia="zh-CN"/>
        </w:rPr>
      </w:pPr>
      <w:r>
        <w:t xml:space="preserve">Huawei, </w:t>
      </w:r>
      <w:proofErr w:type="spellStart"/>
      <w:r>
        <w:t>HiSilicon</w:t>
      </w:r>
      <w:proofErr w:type="spellEnd"/>
      <w:r>
        <w:t>[16] thought that f</w:t>
      </w:r>
      <w:r w:rsidR="00984B27" w:rsidRPr="00984B27">
        <w:rPr>
          <w:rFonts w:eastAsia="宋体"/>
          <w:lang w:eastAsia="zh-CN"/>
        </w:rPr>
        <w:t>or CA, the packets are transmitted via multi-paths in the same node. Therefore there is no X2/</w:t>
      </w:r>
      <w:proofErr w:type="spellStart"/>
      <w:r w:rsidR="00984B27" w:rsidRPr="00984B27">
        <w:rPr>
          <w:rFonts w:eastAsia="宋体"/>
          <w:lang w:eastAsia="zh-CN"/>
        </w:rPr>
        <w:t>Xn</w:t>
      </w:r>
      <w:proofErr w:type="spellEnd"/>
      <w:r w:rsidR="00984B27" w:rsidRPr="00984B27">
        <w:rPr>
          <w:rFonts w:eastAsia="宋体"/>
          <w:lang w:eastAsia="zh-CN"/>
        </w:rPr>
        <w:t xml:space="preserve"> delay difference among these paths. We think the air delay of these paths are similar. Therefore the measurements performed by the UE and the measurements performed by the </w:t>
      </w:r>
      <w:proofErr w:type="spellStart"/>
      <w:r w:rsidR="00984B27" w:rsidRPr="00984B27">
        <w:rPr>
          <w:rFonts w:eastAsia="宋体"/>
          <w:lang w:eastAsia="zh-CN"/>
        </w:rPr>
        <w:t>gNB</w:t>
      </w:r>
      <w:proofErr w:type="spellEnd"/>
      <w:r w:rsidR="00984B27" w:rsidRPr="00984B27">
        <w:rPr>
          <w:rFonts w:eastAsia="宋体"/>
          <w:lang w:eastAsia="zh-CN"/>
        </w:rPr>
        <w:t xml:space="preserve"> does not need to distinguish the transmission in these paths. For the CA based duplication, the UE and </w:t>
      </w:r>
      <w:proofErr w:type="spellStart"/>
      <w:r w:rsidR="00984B27" w:rsidRPr="00984B27">
        <w:rPr>
          <w:rFonts w:eastAsia="宋体"/>
          <w:lang w:eastAsia="zh-CN"/>
        </w:rPr>
        <w:t>gNB</w:t>
      </w:r>
      <w:proofErr w:type="spellEnd"/>
      <w:r w:rsidR="00984B27" w:rsidRPr="00984B27">
        <w:rPr>
          <w:rFonts w:eastAsia="宋体"/>
          <w:lang w:eastAsia="zh-CN"/>
        </w:rPr>
        <w:t xml:space="preserve"> can measure the delay assuming the packets of these paths are different.</w:t>
      </w:r>
    </w:p>
    <w:p w14:paraId="139F4456" w14:textId="0407EA28" w:rsidR="00984B27" w:rsidRDefault="00984B27" w:rsidP="00984B27">
      <w:pPr>
        <w:rPr>
          <w:rFonts w:eastAsiaTheme="minorEastAsia"/>
          <w:lang w:eastAsia="zh-CN"/>
        </w:rPr>
      </w:pPr>
      <w:r w:rsidRPr="00984B27">
        <w:rPr>
          <w:rFonts w:eastAsia="Times New Roman"/>
          <w:b/>
        </w:rPr>
        <w:t xml:space="preserve">Proposal </w:t>
      </w:r>
      <w:r w:rsidR="009623C3">
        <w:rPr>
          <w:rFonts w:eastAsia="Times New Roman"/>
          <w:b/>
        </w:rPr>
        <w:t>9</w:t>
      </w:r>
      <w:r w:rsidR="00741C27">
        <w:rPr>
          <w:rFonts w:eastAsia="宋体"/>
          <w:b/>
          <w:bCs/>
          <w:lang w:eastAsia="ja-JP"/>
        </w:rPr>
        <w:t>(Cat b)</w:t>
      </w:r>
      <w:r w:rsidRPr="00984B27">
        <w:rPr>
          <w:rFonts w:eastAsia="Times New Roman"/>
          <w:b/>
        </w:rPr>
        <w:t xml:space="preserve">: For the CA duplication bearer, the UE and </w:t>
      </w:r>
      <w:proofErr w:type="spellStart"/>
      <w:r w:rsidRPr="00984B27">
        <w:rPr>
          <w:rFonts w:eastAsia="Times New Roman"/>
          <w:b/>
        </w:rPr>
        <w:t>gNB</w:t>
      </w:r>
      <w:proofErr w:type="spellEnd"/>
      <w:r w:rsidRPr="00984B27">
        <w:rPr>
          <w:rFonts w:eastAsia="Times New Roman"/>
          <w:b/>
        </w:rPr>
        <w:t xml:space="preserve"> measure the UL/DL delay assuming the packets of multi-paths are different.</w:t>
      </w:r>
      <w:r w:rsidRPr="00984B27">
        <w:rPr>
          <w:rFonts w:eastAsiaTheme="minorEastAsia"/>
          <w:lang w:eastAsia="zh-CN"/>
        </w:rPr>
        <w:t xml:space="preserve"> </w:t>
      </w:r>
    </w:p>
    <w:p w14:paraId="4501EA06" w14:textId="77777777" w:rsidR="003D30E5" w:rsidRDefault="003D30E5" w:rsidP="00AE0C95">
      <w:pPr>
        <w:rPr>
          <w:rFonts w:eastAsiaTheme="minorEastAsia"/>
          <w:lang w:eastAsia="zh-CN"/>
        </w:rPr>
      </w:pPr>
    </w:p>
    <w:p w14:paraId="1F5BB72C" w14:textId="59FB76A8" w:rsidR="007A739A" w:rsidRPr="00BC067E" w:rsidRDefault="00BC067E" w:rsidP="00843DEE">
      <w:pPr>
        <w:pStyle w:val="6"/>
      </w:pPr>
      <w:r>
        <w:t>Issue</w:t>
      </w:r>
      <w:r w:rsidR="009623C3">
        <w:t xml:space="preserve"> 3.5</w:t>
      </w:r>
      <w:r>
        <w:t xml:space="preserve">: </w:t>
      </w:r>
      <w:r w:rsidR="007A739A" w:rsidRPr="00BC067E">
        <w:rPr>
          <w:rFonts w:hint="eastAsia"/>
        </w:rPr>
        <w:t>U</w:t>
      </w:r>
      <w:r w:rsidR="007A739A" w:rsidRPr="00BC067E">
        <w:t>nit</w:t>
      </w:r>
      <w:r w:rsidR="00CA3BE7" w:rsidRPr="00BC067E">
        <w:t xml:space="preserve"> for delay measurement</w:t>
      </w:r>
    </w:p>
    <w:p w14:paraId="3E80FD96" w14:textId="742DC825" w:rsidR="005937F2" w:rsidRPr="005937F2" w:rsidRDefault="00AE0C95" w:rsidP="00CA3BE7">
      <w:pPr>
        <w:rPr>
          <w:rFonts w:eastAsiaTheme="minorEastAsia"/>
          <w:lang w:eastAsia="zh-CN"/>
        </w:rPr>
      </w:pPr>
      <w:r w:rsidRPr="00AE0C95">
        <w:rPr>
          <w:rFonts w:eastAsiaTheme="minorEastAsia"/>
          <w:lang w:eastAsia="zh-CN"/>
        </w:rPr>
        <w:t>CATT</w:t>
      </w:r>
      <w:r w:rsidR="00DF4158">
        <w:rPr>
          <w:rFonts w:eastAsiaTheme="minorEastAsia"/>
          <w:lang w:eastAsia="zh-CN"/>
        </w:rPr>
        <w:t>[2]</w:t>
      </w:r>
      <w:r w:rsidR="00CA3BE7">
        <w:rPr>
          <w:rFonts w:eastAsiaTheme="minorEastAsia"/>
          <w:lang w:eastAsia="zh-CN"/>
        </w:rPr>
        <w:t xml:space="preserve"> observed that t</w:t>
      </w:r>
      <w:r w:rsidR="005937F2">
        <w:rPr>
          <w:rFonts w:eastAsiaTheme="minorEastAsia"/>
          <w:lang w:eastAsia="zh-CN"/>
        </w:rPr>
        <w:t xml:space="preserve">he unit </w:t>
      </w:r>
      <w:r w:rsidR="00CA3BE7">
        <w:rPr>
          <w:rFonts w:eastAsiaTheme="minorEastAsia"/>
          <w:lang w:eastAsia="zh-CN"/>
        </w:rPr>
        <w:t>RAN2</w:t>
      </w:r>
      <w:r w:rsidR="005937F2">
        <w:rPr>
          <w:rFonts w:eastAsiaTheme="minorEastAsia"/>
          <w:lang w:eastAsia="zh-CN"/>
        </w:rPr>
        <w:t xml:space="preserve"> use</w:t>
      </w:r>
      <w:r w:rsidR="00CA3BE7">
        <w:rPr>
          <w:rFonts w:eastAsiaTheme="minorEastAsia"/>
          <w:lang w:eastAsia="zh-CN"/>
        </w:rPr>
        <w:t>d</w:t>
      </w:r>
      <w:r w:rsidR="005937F2">
        <w:rPr>
          <w:rFonts w:eastAsiaTheme="minorEastAsia"/>
          <w:lang w:eastAsia="zh-CN"/>
        </w:rPr>
        <w:t xml:space="preserve"> for UL delay in 38.314 is “</w:t>
      </w:r>
      <w:r w:rsidR="005937F2">
        <w:rPr>
          <w:rFonts w:eastAsiaTheme="minorEastAsia" w:hint="eastAsia"/>
          <w:lang w:eastAsia="zh-CN"/>
        </w:rPr>
        <w:t>millisecond</w:t>
      </w:r>
      <w:r w:rsidR="005937F2">
        <w:rPr>
          <w:rFonts w:eastAsiaTheme="minorEastAsia"/>
          <w:lang w:eastAsia="zh-CN"/>
        </w:rPr>
        <w:t>”</w:t>
      </w:r>
      <w:r w:rsidR="005937F2">
        <w:rPr>
          <w:rFonts w:eastAsiaTheme="minorEastAsia" w:hint="eastAsia"/>
          <w:lang w:eastAsia="zh-CN"/>
        </w:rPr>
        <w:t xml:space="preserve"> (</w:t>
      </w:r>
      <w:proofErr w:type="spellStart"/>
      <w:r w:rsidR="005937F2">
        <w:rPr>
          <w:rFonts w:eastAsiaTheme="minorEastAsia" w:hint="eastAsia"/>
          <w:lang w:eastAsia="zh-CN"/>
        </w:rPr>
        <w:t>ms</w:t>
      </w:r>
      <w:proofErr w:type="spellEnd"/>
      <w:r w:rsidR="005937F2">
        <w:rPr>
          <w:rFonts w:eastAsiaTheme="minorEastAsia" w:hint="eastAsia"/>
          <w:lang w:eastAsia="zh-CN"/>
        </w:rPr>
        <w:t>).</w:t>
      </w:r>
      <w:r w:rsidR="005937F2">
        <w:rPr>
          <w:rFonts w:eastAsiaTheme="minorEastAsia"/>
          <w:lang w:eastAsia="zh-CN"/>
        </w:rPr>
        <w:t xml:space="preserve"> </w:t>
      </w:r>
      <w:r w:rsidR="00CA3BE7">
        <w:rPr>
          <w:rFonts w:eastAsiaTheme="minorEastAsia"/>
          <w:lang w:eastAsia="zh-CN"/>
        </w:rPr>
        <w:t>The delay defined by SA5 is in</w:t>
      </w:r>
      <w:r w:rsidR="00CA3BE7">
        <w:rPr>
          <w:rFonts w:eastAsiaTheme="minorEastAsia" w:hint="eastAsia"/>
          <w:lang w:eastAsia="zh-CN"/>
        </w:rPr>
        <w:t xml:space="preserve"> </w:t>
      </w:r>
      <w:r w:rsidR="00CA3BE7">
        <w:rPr>
          <w:rFonts w:eastAsiaTheme="minorEastAsia"/>
          <w:lang w:eastAsia="zh-CN"/>
        </w:rPr>
        <w:t>“</w:t>
      </w:r>
      <w:r w:rsidR="00CA3BE7">
        <w:rPr>
          <w:rFonts w:eastAsiaTheme="minorEastAsia" w:hint="eastAsia"/>
          <w:lang w:eastAsia="zh-CN"/>
        </w:rPr>
        <w:t>microsecond</w:t>
      </w:r>
      <w:r w:rsidR="00CA3BE7">
        <w:rPr>
          <w:rFonts w:eastAsiaTheme="minorEastAsia"/>
          <w:lang w:eastAsia="zh-CN"/>
        </w:rPr>
        <w:t>”</w:t>
      </w:r>
      <w:r w:rsidR="00CA3BE7">
        <w:rPr>
          <w:rFonts w:eastAsiaTheme="minorEastAsia" w:hint="eastAsia"/>
          <w:lang w:eastAsia="zh-CN"/>
        </w:rPr>
        <w:t xml:space="preserve"> (us)</w:t>
      </w:r>
      <w:r w:rsidR="00CA3BE7">
        <w:rPr>
          <w:rFonts w:eastAsiaTheme="minorEastAsia"/>
          <w:lang w:eastAsia="zh-CN"/>
        </w:rPr>
        <w:t>. And</w:t>
      </w:r>
      <w:r w:rsidR="005937F2">
        <w:rPr>
          <w:rFonts w:eastAsiaTheme="minorEastAsia"/>
          <w:lang w:eastAsia="zh-CN"/>
        </w:rPr>
        <w:t xml:space="preserve"> </w:t>
      </w:r>
      <w:r w:rsidR="005937F2" w:rsidRPr="00581142">
        <w:t>D2.3(F1 delay)</w:t>
      </w:r>
      <w:r w:rsidR="005937F2">
        <w:rPr>
          <w:rFonts w:eastAsiaTheme="minorEastAsia" w:hint="eastAsia"/>
          <w:lang w:eastAsia="zh-CN"/>
        </w:rPr>
        <w:t xml:space="preserve"> reuses the DL F1 delay which defined in TS28.552</w:t>
      </w:r>
      <w:r w:rsidR="005937F2">
        <w:rPr>
          <w:rFonts w:eastAsiaTheme="minorEastAsia"/>
          <w:lang w:eastAsia="zh-CN"/>
        </w:rPr>
        <w:t>,</w:t>
      </w:r>
      <w:r w:rsidR="005937F2" w:rsidRPr="005937F2">
        <w:rPr>
          <w:rFonts w:eastAsiaTheme="minorEastAsia" w:hint="eastAsia"/>
          <w:lang w:eastAsia="zh-CN"/>
        </w:rPr>
        <w:t xml:space="preserve"> </w:t>
      </w:r>
      <w:r w:rsidR="005937F2">
        <w:rPr>
          <w:rFonts w:eastAsiaTheme="minorEastAsia" w:hint="eastAsia"/>
          <w:lang w:eastAsia="zh-CN"/>
        </w:rPr>
        <w:t xml:space="preserve">the units </w:t>
      </w:r>
      <w:r w:rsidR="005937F2">
        <w:rPr>
          <w:rFonts w:eastAsiaTheme="minorEastAsia"/>
          <w:lang w:eastAsia="zh-CN"/>
        </w:rPr>
        <w:t>is</w:t>
      </w:r>
      <w:r w:rsidR="005937F2">
        <w:rPr>
          <w:rFonts w:eastAsiaTheme="minorEastAsia" w:hint="eastAsia"/>
          <w:lang w:eastAsia="zh-CN"/>
        </w:rPr>
        <w:t xml:space="preserve"> </w:t>
      </w:r>
      <w:r w:rsidR="005937F2">
        <w:rPr>
          <w:rFonts w:eastAsiaTheme="minorEastAsia"/>
          <w:lang w:eastAsia="zh-CN"/>
        </w:rPr>
        <w:t>“</w:t>
      </w:r>
      <w:r w:rsidR="005937F2">
        <w:rPr>
          <w:rFonts w:eastAsiaTheme="minorEastAsia" w:hint="eastAsia"/>
          <w:lang w:eastAsia="zh-CN"/>
        </w:rPr>
        <w:t>microsecond</w:t>
      </w:r>
      <w:r w:rsidR="005937F2">
        <w:rPr>
          <w:rFonts w:eastAsiaTheme="minorEastAsia"/>
          <w:lang w:eastAsia="zh-CN"/>
        </w:rPr>
        <w:t>”</w:t>
      </w:r>
      <w:r w:rsidR="005937F2">
        <w:rPr>
          <w:rFonts w:eastAsiaTheme="minorEastAsia" w:hint="eastAsia"/>
          <w:lang w:eastAsia="zh-CN"/>
        </w:rPr>
        <w:t xml:space="preserve"> (us)</w:t>
      </w:r>
      <w:r w:rsidR="005937F2">
        <w:rPr>
          <w:rFonts w:eastAsiaTheme="minorEastAsia"/>
          <w:lang w:eastAsia="zh-CN"/>
        </w:rPr>
        <w:t>.</w:t>
      </w:r>
      <w:r w:rsidR="009623C3">
        <w:rPr>
          <w:rFonts w:eastAsiaTheme="minorEastAsia"/>
          <w:lang w:eastAsia="zh-CN"/>
        </w:rPr>
        <w:t xml:space="preserve"> </w:t>
      </w:r>
      <w:r w:rsidR="00CA3BE7" w:rsidRPr="00AE0C95">
        <w:rPr>
          <w:rFonts w:eastAsiaTheme="minorEastAsia"/>
          <w:lang w:eastAsia="zh-CN"/>
        </w:rPr>
        <w:t>CATT</w:t>
      </w:r>
      <w:r w:rsidR="00CA3BE7">
        <w:rPr>
          <w:rFonts w:eastAsiaTheme="minorEastAsia"/>
          <w:lang w:eastAsia="zh-CN"/>
        </w:rPr>
        <w:t>[2] thought that</w:t>
      </w:r>
      <w:r w:rsidR="005937F2" w:rsidRPr="005937F2">
        <w:rPr>
          <w:rFonts w:eastAsiaTheme="minorEastAsia"/>
          <w:lang w:eastAsia="zh-CN"/>
        </w:rPr>
        <w:t xml:space="preserve"> </w:t>
      </w:r>
      <w:r w:rsidR="00CA3BE7">
        <w:rPr>
          <w:rFonts w:eastAsiaTheme="minorEastAsia"/>
          <w:lang w:eastAsia="zh-CN"/>
        </w:rPr>
        <w:t>t</w:t>
      </w:r>
      <w:r w:rsidR="005937F2" w:rsidRPr="005937F2">
        <w:rPr>
          <w:rFonts w:eastAsiaTheme="minorEastAsia"/>
          <w:lang w:eastAsia="zh-CN"/>
        </w:rPr>
        <w:t>he different parts of the UL delay in RAN side use the different units, and cannot be added together.</w:t>
      </w:r>
    </w:p>
    <w:p w14:paraId="0C6D6D48" w14:textId="3EAEB428" w:rsidR="00E63D33" w:rsidRPr="00E63D33" w:rsidRDefault="00E63D33" w:rsidP="00E63D33">
      <w:pPr>
        <w:spacing w:beforeLines="50" w:before="120" w:after="120"/>
        <w:jc w:val="both"/>
        <w:rPr>
          <w:rFonts w:eastAsia="宋体"/>
          <w:bCs/>
          <w:lang w:val="en-US" w:eastAsia="zh-CN"/>
        </w:rPr>
      </w:pPr>
      <w:r w:rsidRPr="00E63D33">
        <w:rPr>
          <w:rFonts w:eastAsia="宋体" w:hint="eastAsia"/>
          <w:b/>
          <w:bCs/>
          <w:color w:val="000000"/>
          <w:lang w:val="en-US" w:eastAsia="zh-CN"/>
        </w:rPr>
        <w:lastRenderedPageBreak/>
        <w:t xml:space="preserve">Proposal </w:t>
      </w:r>
      <w:r w:rsidR="009623C3">
        <w:rPr>
          <w:rFonts w:eastAsia="宋体"/>
          <w:b/>
          <w:bCs/>
          <w:color w:val="000000"/>
          <w:lang w:val="en-US" w:eastAsia="zh-CN"/>
        </w:rPr>
        <w:t>10</w:t>
      </w:r>
      <w:r w:rsidR="00741C27">
        <w:rPr>
          <w:rFonts w:eastAsia="宋体"/>
          <w:b/>
          <w:bCs/>
          <w:lang w:eastAsia="ja-JP"/>
        </w:rPr>
        <w:t>(Cat b)</w:t>
      </w:r>
      <w:r w:rsidRPr="00E63D33">
        <w:rPr>
          <w:rFonts w:eastAsia="宋体" w:hint="eastAsia"/>
          <w:b/>
          <w:bCs/>
          <w:color w:val="000000"/>
          <w:lang w:val="en-US" w:eastAsia="zh-CN"/>
        </w:rPr>
        <w:t xml:space="preserve">: Confirm the unit of the UL </w:t>
      </w:r>
      <w:r w:rsidRPr="00E63D33">
        <w:rPr>
          <w:rFonts w:eastAsia="宋体"/>
          <w:b/>
          <w:bCs/>
          <w:color w:val="000000"/>
          <w:lang w:val="en-US" w:eastAsia="zh-CN"/>
        </w:rPr>
        <w:t>PDCP queuing delay</w:t>
      </w:r>
      <w:r w:rsidRPr="00E63D33">
        <w:rPr>
          <w:rFonts w:eastAsia="宋体" w:hint="eastAsia"/>
          <w:b/>
          <w:bCs/>
          <w:color w:val="000000"/>
          <w:lang w:val="en-US" w:eastAsia="zh-CN"/>
        </w:rPr>
        <w:t xml:space="preserve"> reported by UE is </w:t>
      </w:r>
      <w:r w:rsidRPr="00E63D33">
        <w:rPr>
          <w:rFonts w:eastAsia="宋体"/>
          <w:b/>
          <w:bCs/>
          <w:color w:val="000000"/>
          <w:lang w:val="en-US" w:eastAsia="zh-CN"/>
        </w:rPr>
        <w:t>“</w:t>
      </w:r>
      <w:proofErr w:type="spellStart"/>
      <w:r w:rsidRPr="00E63D33">
        <w:rPr>
          <w:rFonts w:eastAsia="宋体" w:hint="eastAsia"/>
          <w:b/>
          <w:bCs/>
          <w:color w:val="000000"/>
          <w:lang w:val="en-US" w:eastAsia="zh-CN"/>
        </w:rPr>
        <w:t>ms</w:t>
      </w:r>
      <w:proofErr w:type="spellEnd"/>
      <w:r w:rsidRPr="00E63D33">
        <w:rPr>
          <w:rFonts w:eastAsia="宋体"/>
          <w:b/>
          <w:bCs/>
          <w:color w:val="000000"/>
          <w:lang w:val="en-US" w:eastAsia="zh-CN"/>
        </w:rPr>
        <w:t>”</w:t>
      </w:r>
      <w:r w:rsidRPr="00E63D33">
        <w:rPr>
          <w:rFonts w:eastAsia="宋体" w:hint="eastAsia"/>
          <w:b/>
          <w:bCs/>
          <w:color w:val="000000"/>
          <w:lang w:val="en-US" w:eastAsia="zh-CN"/>
        </w:rPr>
        <w:t xml:space="preserve"> and add a section of </w:t>
      </w:r>
      <w:r w:rsidRPr="00E63D33">
        <w:rPr>
          <w:rFonts w:eastAsia="宋体"/>
          <w:b/>
          <w:bCs/>
          <w:color w:val="000000"/>
          <w:lang w:val="en-US" w:eastAsia="zh-CN"/>
        </w:rPr>
        <w:t>“</w:t>
      </w:r>
      <w:r w:rsidRPr="00E63D33">
        <w:rPr>
          <w:rFonts w:eastAsia="宋体" w:hint="eastAsia"/>
          <w:b/>
          <w:bCs/>
          <w:color w:val="000000"/>
          <w:lang w:val="en-US" w:eastAsia="zh-CN"/>
        </w:rPr>
        <w:t>UL F1 delay</w:t>
      </w:r>
      <w:r w:rsidRPr="00E63D33">
        <w:rPr>
          <w:rFonts w:eastAsia="宋体"/>
          <w:b/>
          <w:bCs/>
          <w:color w:val="000000"/>
          <w:lang w:val="en-US" w:eastAsia="zh-CN"/>
        </w:rPr>
        <w:t>”</w:t>
      </w:r>
      <w:r w:rsidRPr="00E63D33">
        <w:rPr>
          <w:rFonts w:eastAsia="宋体" w:hint="eastAsia"/>
          <w:b/>
          <w:bCs/>
          <w:color w:val="000000"/>
          <w:lang w:val="en-US" w:eastAsia="zh-CN"/>
        </w:rPr>
        <w:t xml:space="preserve"> in TS38.314 with </w:t>
      </w:r>
      <w:r w:rsidRPr="00E63D33">
        <w:rPr>
          <w:rFonts w:eastAsia="宋体"/>
          <w:b/>
          <w:bCs/>
          <w:color w:val="000000"/>
          <w:lang w:val="en-US" w:eastAsia="zh-CN"/>
        </w:rPr>
        <w:t>“</w:t>
      </w:r>
      <w:proofErr w:type="spellStart"/>
      <w:r w:rsidRPr="00E63D33">
        <w:rPr>
          <w:rFonts w:eastAsia="宋体" w:hint="eastAsia"/>
          <w:b/>
          <w:bCs/>
          <w:color w:val="000000"/>
          <w:lang w:val="en-US" w:eastAsia="zh-CN"/>
        </w:rPr>
        <w:t>ms</w:t>
      </w:r>
      <w:proofErr w:type="spellEnd"/>
      <w:r w:rsidRPr="00E63D33">
        <w:rPr>
          <w:rFonts w:eastAsia="宋体"/>
          <w:b/>
          <w:bCs/>
          <w:color w:val="000000"/>
          <w:lang w:val="en-US" w:eastAsia="zh-CN"/>
        </w:rPr>
        <w:t>”</w:t>
      </w:r>
      <w:r w:rsidRPr="00E63D33">
        <w:rPr>
          <w:rFonts w:eastAsia="宋体" w:hint="eastAsia"/>
          <w:b/>
          <w:bCs/>
          <w:color w:val="000000"/>
          <w:lang w:val="en-US" w:eastAsia="zh-CN"/>
        </w:rPr>
        <w:t xml:space="preserve"> unit.</w:t>
      </w:r>
    </w:p>
    <w:p w14:paraId="11F67477" w14:textId="4F424224" w:rsidR="00E63D33" w:rsidRPr="00CA3BE7" w:rsidRDefault="00CA3BE7" w:rsidP="00AE0C95">
      <w:pPr>
        <w:rPr>
          <w:rFonts w:eastAsiaTheme="minorEastAsia"/>
          <w:b/>
          <w:bCs/>
          <w:lang w:val="en-US" w:eastAsia="zh-CN"/>
        </w:rPr>
      </w:pPr>
      <w:r w:rsidRPr="00CA3BE7">
        <w:rPr>
          <w:rFonts w:eastAsiaTheme="minorEastAsia"/>
          <w:b/>
          <w:bCs/>
          <w:lang w:val="en-US" w:eastAsia="zh-CN"/>
        </w:rPr>
        <w:t>Proposal</w:t>
      </w:r>
      <w:r w:rsidR="009623C3">
        <w:rPr>
          <w:rFonts w:eastAsiaTheme="minorEastAsia"/>
          <w:b/>
          <w:bCs/>
          <w:lang w:val="en-US" w:eastAsia="zh-CN"/>
        </w:rPr>
        <w:t xml:space="preserve"> 11</w:t>
      </w:r>
      <w:r w:rsidR="00741C27">
        <w:rPr>
          <w:rFonts w:eastAsia="宋体"/>
          <w:b/>
          <w:bCs/>
          <w:lang w:eastAsia="ja-JP"/>
        </w:rPr>
        <w:t>(Cat b)</w:t>
      </w:r>
      <w:r w:rsidRPr="00CA3BE7">
        <w:rPr>
          <w:rFonts w:eastAsiaTheme="minorEastAsia"/>
          <w:b/>
          <w:bCs/>
          <w:lang w:val="en-US" w:eastAsia="zh-CN"/>
        </w:rPr>
        <w:t xml:space="preserve">: </w:t>
      </w:r>
      <w:r w:rsidR="00130A54" w:rsidRPr="00CA3BE7">
        <w:rPr>
          <w:rFonts w:eastAsiaTheme="minorEastAsia"/>
          <w:b/>
          <w:bCs/>
          <w:lang w:val="en-US" w:eastAsia="zh-CN"/>
        </w:rPr>
        <w:t>RAN2 to</w:t>
      </w:r>
      <w:r w:rsidRPr="00CA3BE7">
        <w:rPr>
          <w:rFonts w:eastAsiaTheme="minorEastAsia"/>
          <w:b/>
          <w:bCs/>
          <w:lang w:val="en-US" w:eastAsia="zh-CN"/>
        </w:rPr>
        <w:t xml:space="preserve"> confirm</w:t>
      </w:r>
      <w:r w:rsidR="00130A54" w:rsidRPr="00CA3BE7">
        <w:rPr>
          <w:rFonts w:eastAsiaTheme="minorEastAsia"/>
          <w:b/>
          <w:bCs/>
          <w:lang w:val="en-US" w:eastAsia="zh-CN"/>
        </w:rPr>
        <w:t xml:space="preserve"> the u</w:t>
      </w:r>
      <w:r w:rsidR="00E63D33" w:rsidRPr="00CA3BE7">
        <w:rPr>
          <w:rFonts w:eastAsiaTheme="minorEastAsia"/>
          <w:b/>
          <w:bCs/>
          <w:lang w:val="en-US" w:eastAsia="zh-CN"/>
        </w:rPr>
        <w:t>nit of UL PDCP queueing delay</w:t>
      </w:r>
      <w:r w:rsidR="00130A54" w:rsidRPr="00CA3BE7">
        <w:rPr>
          <w:rFonts w:eastAsiaTheme="minorEastAsia"/>
          <w:b/>
          <w:bCs/>
          <w:lang w:val="en-US" w:eastAsia="zh-CN"/>
        </w:rPr>
        <w:t xml:space="preserve"> is </w:t>
      </w:r>
      <w:r w:rsidR="00E63D33" w:rsidRPr="00CA3BE7">
        <w:rPr>
          <w:rFonts w:eastAsiaTheme="minorEastAsia"/>
          <w:b/>
          <w:bCs/>
          <w:lang w:val="en-US" w:eastAsia="zh-CN"/>
        </w:rPr>
        <w:t>0.1ms (Current 38.331CR)</w:t>
      </w:r>
      <w:r w:rsidR="00130A54" w:rsidRPr="00CA3BE7">
        <w:rPr>
          <w:rFonts w:eastAsiaTheme="minorEastAsia"/>
          <w:b/>
          <w:bCs/>
          <w:lang w:val="en-US" w:eastAsia="zh-CN"/>
        </w:rPr>
        <w:t xml:space="preserve"> or </w:t>
      </w:r>
      <w:r w:rsidR="00E63D33" w:rsidRPr="00CA3BE7">
        <w:rPr>
          <w:rFonts w:eastAsiaTheme="minorEastAsia" w:hint="eastAsia"/>
          <w:b/>
          <w:bCs/>
          <w:lang w:val="en-US" w:eastAsia="zh-CN"/>
        </w:rPr>
        <w:t>1</w:t>
      </w:r>
      <w:r w:rsidR="00E63D33" w:rsidRPr="00CA3BE7">
        <w:rPr>
          <w:rFonts w:eastAsiaTheme="minorEastAsia"/>
          <w:b/>
          <w:bCs/>
          <w:lang w:val="en-US" w:eastAsia="zh-CN"/>
        </w:rPr>
        <w:t>ms (</w:t>
      </w:r>
      <w:r w:rsidR="00130A54" w:rsidRPr="00CA3BE7">
        <w:rPr>
          <w:rFonts w:eastAsiaTheme="minorEastAsia"/>
          <w:b/>
          <w:bCs/>
          <w:lang w:val="en-US" w:eastAsia="zh-CN"/>
        </w:rPr>
        <w:t>last agreement</w:t>
      </w:r>
      <w:r w:rsidR="00E63D33" w:rsidRPr="00CA3BE7">
        <w:rPr>
          <w:rFonts w:eastAsiaTheme="minorEastAsia"/>
          <w:b/>
          <w:bCs/>
          <w:lang w:val="en-US" w:eastAsia="zh-CN"/>
        </w:rPr>
        <w:t>)</w:t>
      </w:r>
      <w:r w:rsidR="00130A54" w:rsidRPr="00CA3BE7">
        <w:rPr>
          <w:rFonts w:eastAsiaTheme="minorEastAsia"/>
          <w:b/>
          <w:bCs/>
          <w:lang w:val="en-US" w:eastAsia="zh-CN"/>
        </w:rPr>
        <w:t>.</w:t>
      </w:r>
    </w:p>
    <w:p w14:paraId="6950EFA8" w14:textId="4AD97A47" w:rsidR="00E63D33" w:rsidRDefault="00E63D33" w:rsidP="0060792C">
      <w:pPr>
        <w:rPr>
          <w:rFonts w:eastAsiaTheme="minorEastAsia"/>
          <w:lang w:eastAsia="zh-CN"/>
        </w:rPr>
      </w:pPr>
    </w:p>
    <w:p w14:paraId="1434C3A5" w14:textId="036D61A2" w:rsidR="007A739A" w:rsidRPr="00BC067E" w:rsidRDefault="00C60FC9" w:rsidP="00843DEE">
      <w:pPr>
        <w:pStyle w:val="6"/>
      </w:pPr>
      <w:r w:rsidRPr="00BC067E">
        <w:t>Issue</w:t>
      </w:r>
      <w:r w:rsidR="009623C3">
        <w:t xml:space="preserve"> 3.6</w:t>
      </w:r>
      <w:r w:rsidRPr="00BC067E">
        <w:t xml:space="preserve">: </w:t>
      </w:r>
      <w:r w:rsidR="007A739A" w:rsidRPr="00BC067E">
        <w:rPr>
          <w:rFonts w:hint="eastAsia"/>
        </w:rPr>
        <w:t>V</w:t>
      </w:r>
      <w:r w:rsidR="007A739A" w:rsidRPr="00BC067E">
        <w:t>alue range</w:t>
      </w:r>
      <w:r w:rsidR="006C2C49" w:rsidRPr="00BC067E">
        <w:t xml:space="preserve"> for </w:t>
      </w:r>
      <w:proofErr w:type="spellStart"/>
      <w:r w:rsidR="006C2C49" w:rsidRPr="00BC067E">
        <w:rPr>
          <w:rFonts w:hint="eastAsia"/>
          <w:i/>
        </w:rPr>
        <w:t>ReportInterval</w:t>
      </w:r>
      <w:proofErr w:type="spellEnd"/>
    </w:p>
    <w:p w14:paraId="76397C8E" w14:textId="298E675B" w:rsidR="0056480D" w:rsidRPr="00C60FC9" w:rsidRDefault="00C60FC9" w:rsidP="007A739A">
      <w:pPr>
        <w:rPr>
          <w:rFonts w:eastAsiaTheme="minorEastAsia"/>
          <w:iCs/>
          <w:lang w:eastAsia="zh-CN"/>
        </w:rPr>
      </w:pPr>
      <w:r>
        <w:rPr>
          <w:rFonts w:eastAsiaTheme="minorEastAsia" w:hint="eastAsia"/>
          <w:bCs/>
          <w:iCs/>
          <w:lang w:eastAsia="zh-CN"/>
        </w:rPr>
        <w:t>T</w:t>
      </w:r>
      <w:r>
        <w:rPr>
          <w:rFonts w:eastAsiaTheme="minorEastAsia"/>
          <w:bCs/>
          <w:iCs/>
          <w:lang w:eastAsia="zh-CN"/>
        </w:rPr>
        <w:t xml:space="preserve">he value range for </w:t>
      </w:r>
      <w:proofErr w:type="spellStart"/>
      <w:r w:rsidRPr="00C60FC9">
        <w:rPr>
          <w:rFonts w:eastAsiaTheme="minorEastAsia" w:hint="eastAsia"/>
          <w:bCs/>
          <w:i/>
          <w:lang w:eastAsia="zh-CN"/>
        </w:rPr>
        <w:t>ReportInterval</w:t>
      </w:r>
      <w:proofErr w:type="spellEnd"/>
      <w:r>
        <w:rPr>
          <w:rFonts w:eastAsiaTheme="minorEastAsia"/>
          <w:bCs/>
          <w:iCs/>
          <w:lang w:eastAsia="zh-CN"/>
        </w:rPr>
        <w:t xml:space="preserve"> in 38.331 CR is still open. CATT[2] propose to use the following values.</w:t>
      </w:r>
    </w:p>
    <w:p w14:paraId="34283694" w14:textId="3BF0303A" w:rsidR="007A739A" w:rsidRPr="007A739A" w:rsidRDefault="007A739A" w:rsidP="007A739A">
      <w:pPr>
        <w:spacing w:beforeLines="50" w:before="120" w:after="120"/>
        <w:jc w:val="both"/>
        <w:rPr>
          <w:rFonts w:eastAsia="宋体"/>
          <w:b/>
          <w:bCs/>
          <w:color w:val="000000"/>
          <w:lang w:val="en-US" w:eastAsia="zh-CN"/>
        </w:rPr>
      </w:pPr>
      <w:r w:rsidRPr="007A739A">
        <w:rPr>
          <w:rFonts w:eastAsia="宋体" w:hint="eastAsia"/>
          <w:b/>
          <w:bCs/>
          <w:color w:val="000000"/>
          <w:lang w:val="en-US" w:eastAsia="zh-CN"/>
        </w:rPr>
        <w:t xml:space="preserve">Proposal </w:t>
      </w:r>
      <w:r w:rsidR="009623C3">
        <w:rPr>
          <w:rFonts w:eastAsia="宋体"/>
          <w:b/>
          <w:bCs/>
          <w:color w:val="000000"/>
          <w:lang w:val="en-US" w:eastAsia="zh-CN"/>
        </w:rPr>
        <w:t>12</w:t>
      </w:r>
      <w:r w:rsidR="00741C27">
        <w:rPr>
          <w:rFonts w:eastAsia="宋体"/>
          <w:b/>
          <w:bCs/>
          <w:lang w:eastAsia="ja-JP"/>
        </w:rPr>
        <w:t>(Cat b)</w:t>
      </w:r>
      <w:r w:rsidRPr="007A739A">
        <w:rPr>
          <w:rFonts w:eastAsia="宋体" w:hint="eastAsia"/>
          <w:b/>
          <w:bCs/>
          <w:color w:val="000000"/>
          <w:lang w:val="en-US" w:eastAsia="zh-CN"/>
        </w:rPr>
        <w:t xml:space="preserve">: Set the value range of the </w:t>
      </w:r>
      <w:proofErr w:type="spellStart"/>
      <w:r w:rsidRPr="007A739A">
        <w:rPr>
          <w:rFonts w:eastAsia="宋体" w:hint="eastAsia"/>
          <w:b/>
          <w:bCs/>
          <w:i/>
          <w:color w:val="000000"/>
          <w:lang w:val="en-US" w:eastAsia="zh-CN"/>
        </w:rPr>
        <w:t>reportInterval</w:t>
      </w:r>
      <w:proofErr w:type="spellEnd"/>
      <w:r w:rsidRPr="007A739A">
        <w:rPr>
          <w:rFonts w:eastAsia="宋体" w:hint="eastAsia"/>
          <w:b/>
          <w:bCs/>
          <w:color w:val="000000"/>
          <w:lang w:val="en-US" w:eastAsia="zh-CN"/>
        </w:rPr>
        <w:t xml:space="preserve"> field for UL delay measurement to:</w:t>
      </w:r>
    </w:p>
    <w:p w14:paraId="05C29F77" w14:textId="77777777" w:rsidR="007A739A" w:rsidRPr="007A739A" w:rsidRDefault="007A739A" w:rsidP="007A739A">
      <w:pPr>
        <w:numPr>
          <w:ilvl w:val="0"/>
          <w:numId w:val="8"/>
        </w:numPr>
        <w:spacing w:beforeLines="50" w:before="120" w:after="120"/>
        <w:jc w:val="both"/>
        <w:rPr>
          <w:rFonts w:eastAsia="宋体"/>
          <w:b/>
          <w:bCs/>
          <w:lang w:val="en-US" w:eastAsia="zh-CN"/>
        </w:rPr>
      </w:pPr>
      <w:r w:rsidRPr="007A739A">
        <w:rPr>
          <w:rFonts w:eastAsia="宋体"/>
          <w:b/>
          <w:bCs/>
          <w:color w:val="000000"/>
          <w:lang w:val="en-US" w:eastAsia="zh-CN"/>
        </w:rPr>
        <w:t>F</w:t>
      </w:r>
      <w:r w:rsidRPr="007A739A">
        <w:rPr>
          <w:rFonts w:eastAsia="宋体" w:hint="eastAsia"/>
          <w:b/>
          <w:bCs/>
          <w:color w:val="000000"/>
          <w:lang w:val="en-US" w:eastAsia="zh-CN"/>
        </w:rPr>
        <w:t xml:space="preserve">or </w:t>
      </w:r>
      <w:r w:rsidRPr="007A739A">
        <w:rPr>
          <w:rFonts w:eastAsia="MS Mincho"/>
          <w:b/>
          <w:szCs w:val="22"/>
          <w:lang w:val="en-US" w:eastAsia="ko-KR"/>
        </w:rPr>
        <w:t>PDCP queuing excess delay measurement</w:t>
      </w:r>
      <w:r w:rsidRPr="007A739A">
        <w:rPr>
          <w:rFonts w:eastAsia="宋体" w:hint="eastAsia"/>
          <w:b/>
          <w:szCs w:val="22"/>
          <w:lang w:val="en-US" w:eastAsia="zh-CN"/>
        </w:rPr>
        <w:t xml:space="preserve">, use </w:t>
      </w:r>
      <w:r w:rsidRPr="007A739A">
        <w:rPr>
          <w:rFonts w:eastAsia="宋体"/>
          <w:b/>
          <w:szCs w:val="22"/>
          <w:lang w:val="en-US" w:eastAsia="zh-CN"/>
        </w:rPr>
        <w:t>“</w:t>
      </w:r>
      <w:r w:rsidRPr="007A739A">
        <w:rPr>
          <w:rFonts w:eastAsia="MS Mincho"/>
          <w:b/>
          <w:szCs w:val="24"/>
          <w:lang w:eastAsia="ja-JP"/>
        </w:rPr>
        <w:t>ms1024, ms2048, ms5120 or ms10240</w:t>
      </w:r>
      <w:r w:rsidRPr="007A739A">
        <w:rPr>
          <w:rFonts w:eastAsia="宋体"/>
          <w:b/>
          <w:szCs w:val="22"/>
          <w:lang w:val="en-US" w:eastAsia="zh-CN"/>
        </w:rPr>
        <w:t>”</w:t>
      </w:r>
      <w:r w:rsidRPr="007A739A">
        <w:rPr>
          <w:rFonts w:eastAsia="宋体" w:hint="eastAsia"/>
          <w:b/>
          <w:szCs w:val="22"/>
          <w:lang w:val="en-US" w:eastAsia="zh-CN"/>
        </w:rPr>
        <w:t xml:space="preserve"> (if the measurement is maintained in NR);</w:t>
      </w:r>
    </w:p>
    <w:p w14:paraId="166C4797" w14:textId="77777777" w:rsidR="007A739A" w:rsidRPr="007A739A" w:rsidRDefault="007A739A" w:rsidP="007A739A">
      <w:pPr>
        <w:numPr>
          <w:ilvl w:val="0"/>
          <w:numId w:val="8"/>
        </w:numPr>
        <w:spacing w:beforeLines="50" w:before="120" w:after="120"/>
        <w:jc w:val="both"/>
        <w:rPr>
          <w:rFonts w:eastAsia="宋体"/>
          <w:b/>
          <w:bCs/>
          <w:lang w:val="en-US" w:eastAsia="zh-CN"/>
        </w:rPr>
      </w:pPr>
      <w:r w:rsidRPr="007A739A">
        <w:rPr>
          <w:rFonts w:eastAsia="宋体" w:hint="eastAsia"/>
          <w:b/>
          <w:bCs/>
          <w:color w:val="000000"/>
          <w:lang w:val="en-US" w:eastAsia="zh-CN"/>
        </w:rPr>
        <w:t xml:space="preserve">For </w:t>
      </w:r>
      <w:r w:rsidRPr="007A739A">
        <w:rPr>
          <w:rFonts w:eastAsia="宋体" w:hint="eastAsia"/>
          <w:b/>
          <w:szCs w:val="24"/>
          <w:lang w:eastAsia="zh-CN"/>
        </w:rPr>
        <w:t xml:space="preserve">average </w:t>
      </w:r>
      <w:r w:rsidRPr="007A739A">
        <w:rPr>
          <w:rFonts w:eastAsia="MS Mincho"/>
          <w:b/>
          <w:szCs w:val="22"/>
          <w:lang w:val="en-US" w:eastAsia="ko-KR"/>
        </w:rPr>
        <w:t>PDCP queuing delay measurement</w:t>
      </w:r>
      <w:r w:rsidRPr="007A739A">
        <w:rPr>
          <w:rFonts w:eastAsia="宋体" w:hint="eastAsia"/>
          <w:b/>
          <w:szCs w:val="22"/>
          <w:lang w:val="en-US" w:eastAsia="zh-CN"/>
        </w:rPr>
        <w:t xml:space="preserve">, use </w:t>
      </w:r>
      <w:r w:rsidRPr="007A739A">
        <w:rPr>
          <w:rFonts w:eastAsia="宋体"/>
          <w:b/>
          <w:szCs w:val="22"/>
          <w:lang w:val="en-US" w:eastAsia="zh-CN"/>
        </w:rPr>
        <w:t>“</w:t>
      </w:r>
      <w:r w:rsidRPr="007A739A">
        <w:rPr>
          <w:rFonts w:eastAsia="MS Mincho"/>
          <w:b/>
          <w:szCs w:val="24"/>
          <w:lang w:val="en-US"/>
        </w:rPr>
        <w:t>ms120, ms240, ms480, ms640</w:t>
      </w:r>
      <w:r w:rsidRPr="007A739A">
        <w:rPr>
          <w:rFonts w:eastAsia="宋体" w:hint="eastAsia"/>
          <w:b/>
          <w:szCs w:val="24"/>
          <w:lang w:val="en-US" w:eastAsia="zh-CN"/>
        </w:rPr>
        <w:t xml:space="preserve">, </w:t>
      </w:r>
      <w:r w:rsidRPr="007A739A">
        <w:rPr>
          <w:rFonts w:eastAsia="MS Mincho"/>
          <w:b/>
          <w:szCs w:val="24"/>
          <w:lang w:eastAsia="ja-JP"/>
        </w:rPr>
        <w:t>ms1024, ms2048, ms5120 or ms10240</w:t>
      </w:r>
      <w:r w:rsidRPr="007A739A">
        <w:rPr>
          <w:rFonts w:eastAsia="宋体"/>
          <w:b/>
          <w:szCs w:val="22"/>
          <w:lang w:val="en-US" w:eastAsia="zh-CN"/>
        </w:rPr>
        <w:t>”</w:t>
      </w:r>
      <w:r w:rsidRPr="007A739A">
        <w:rPr>
          <w:rFonts w:eastAsia="宋体" w:hint="eastAsia"/>
          <w:b/>
          <w:szCs w:val="22"/>
          <w:lang w:val="en-US" w:eastAsia="zh-CN"/>
        </w:rPr>
        <w:t>.</w:t>
      </w:r>
    </w:p>
    <w:p w14:paraId="4DFDC9ED" w14:textId="77777777" w:rsidR="007A739A" w:rsidRPr="007A739A" w:rsidRDefault="007A739A" w:rsidP="0060792C">
      <w:pPr>
        <w:rPr>
          <w:rFonts w:eastAsiaTheme="minorEastAsia"/>
          <w:lang w:val="en-US" w:eastAsia="zh-CN"/>
        </w:rPr>
      </w:pPr>
    </w:p>
    <w:p w14:paraId="489D9DA7" w14:textId="2D83551D" w:rsidR="007A739A" w:rsidRPr="00BC067E" w:rsidRDefault="00C60FC9" w:rsidP="00843DEE">
      <w:pPr>
        <w:pStyle w:val="6"/>
      </w:pPr>
      <w:r w:rsidRPr="00BC067E">
        <w:t>Issue</w:t>
      </w:r>
      <w:r w:rsidR="009623C3">
        <w:t xml:space="preserve"> 3.7</w:t>
      </w:r>
      <w:r w:rsidRPr="00BC067E">
        <w:t xml:space="preserve">: Introducing </w:t>
      </w:r>
      <w:r w:rsidR="00CA0B8A" w:rsidRPr="00BC067E">
        <w:t>Min and max value for delay measurement</w:t>
      </w:r>
    </w:p>
    <w:p w14:paraId="2B157675" w14:textId="01C16104" w:rsidR="00CA0B8A" w:rsidRPr="00F1301C" w:rsidRDefault="00CA0B8A" w:rsidP="0060792C">
      <w:pPr>
        <w:rPr>
          <w:rFonts w:eastAsiaTheme="minorEastAsia"/>
          <w:lang w:eastAsia="zh-CN"/>
        </w:rPr>
      </w:pPr>
      <w:r>
        <w:rPr>
          <w:rFonts w:eastAsia="宋体"/>
          <w:sz w:val="22"/>
          <w:szCs w:val="22"/>
          <w:lang w:eastAsia="zh-CN"/>
        </w:rPr>
        <w:t>In addition to average delay measurement, Huawei</w:t>
      </w:r>
      <w:r w:rsidR="00C60FC9" w:rsidRPr="00AE0C95">
        <w:rPr>
          <w:rFonts w:eastAsiaTheme="minorEastAsia"/>
          <w:lang w:eastAsia="zh-CN"/>
        </w:rPr>
        <w:t xml:space="preserve">, </w:t>
      </w:r>
      <w:proofErr w:type="spellStart"/>
      <w:r w:rsidR="00C60FC9" w:rsidRPr="00AE0C95">
        <w:rPr>
          <w:rFonts w:eastAsiaTheme="minorEastAsia"/>
          <w:lang w:eastAsia="zh-CN"/>
        </w:rPr>
        <w:t>HiSilicon</w:t>
      </w:r>
      <w:proofErr w:type="spellEnd"/>
      <w:r w:rsidR="00C60FC9">
        <w:rPr>
          <w:rFonts w:eastAsiaTheme="minorEastAsia"/>
          <w:lang w:eastAsia="zh-CN"/>
        </w:rPr>
        <w:t>[13]</w:t>
      </w:r>
      <w:r>
        <w:rPr>
          <w:rFonts w:eastAsia="宋体"/>
          <w:sz w:val="22"/>
          <w:szCs w:val="22"/>
          <w:lang w:eastAsia="zh-CN"/>
        </w:rPr>
        <w:t xml:space="preserve"> see benefits to also have min and max value in the same period as the average delay.</w:t>
      </w:r>
    </w:p>
    <w:p w14:paraId="55E6AD7C" w14:textId="6E73C3C4" w:rsidR="00F1301C" w:rsidRPr="00F1301C" w:rsidRDefault="00F1301C" w:rsidP="00F1301C">
      <w:pPr>
        <w:rPr>
          <w:rFonts w:eastAsiaTheme="minorEastAsia"/>
          <w:lang w:eastAsia="zh-CN"/>
        </w:rPr>
      </w:pPr>
      <w:r w:rsidRPr="00F1301C">
        <w:rPr>
          <w:rFonts w:eastAsia="宋体" w:hint="eastAsia"/>
          <w:b/>
          <w:sz w:val="22"/>
          <w:lang w:eastAsia="zh-CN"/>
        </w:rPr>
        <w:t xml:space="preserve">Proposal </w:t>
      </w:r>
      <w:r w:rsidRPr="00F1301C">
        <w:rPr>
          <w:rFonts w:eastAsia="宋体"/>
          <w:b/>
          <w:sz w:val="22"/>
          <w:lang w:eastAsia="zh-CN"/>
        </w:rPr>
        <w:t>1</w:t>
      </w:r>
      <w:r w:rsidR="009623C3">
        <w:rPr>
          <w:rFonts w:eastAsia="宋体"/>
          <w:b/>
          <w:sz w:val="22"/>
          <w:lang w:eastAsia="zh-CN"/>
        </w:rPr>
        <w:t>3</w:t>
      </w:r>
      <w:r w:rsidR="00741C27">
        <w:rPr>
          <w:rFonts w:eastAsia="宋体"/>
          <w:b/>
          <w:bCs/>
          <w:lang w:eastAsia="ja-JP"/>
        </w:rPr>
        <w:t>(Cat b)</w:t>
      </w:r>
      <w:r w:rsidRPr="00F1301C">
        <w:rPr>
          <w:rFonts w:eastAsia="宋体" w:hint="eastAsia"/>
          <w:b/>
          <w:sz w:val="22"/>
          <w:lang w:eastAsia="zh-CN"/>
        </w:rPr>
        <w:t>:</w:t>
      </w:r>
      <w:r w:rsidRPr="00F1301C">
        <w:rPr>
          <w:rFonts w:eastAsia="宋体"/>
          <w:b/>
          <w:sz w:val="22"/>
          <w:lang w:eastAsia="zh-CN"/>
        </w:rPr>
        <w:t xml:space="preserve"> It is proposed to introduce min and max value for delay measurement in addition to the average delay.</w:t>
      </w:r>
      <w:r>
        <w:rPr>
          <w:rFonts w:eastAsia="宋体"/>
          <w:b/>
          <w:sz w:val="22"/>
          <w:lang w:eastAsia="zh-CN"/>
        </w:rPr>
        <w:t xml:space="preserve"> </w:t>
      </w:r>
    </w:p>
    <w:p w14:paraId="09097CAD" w14:textId="77777777" w:rsidR="00F1301C" w:rsidRPr="00624067" w:rsidRDefault="00F1301C" w:rsidP="0060792C">
      <w:pPr>
        <w:rPr>
          <w:rFonts w:eastAsiaTheme="minorEastAsia"/>
          <w:lang w:eastAsia="zh-CN"/>
        </w:rPr>
      </w:pPr>
    </w:p>
    <w:p w14:paraId="59D0A091" w14:textId="3E3A0038" w:rsidR="004E1B47" w:rsidRPr="00BC067E" w:rsidRDefault="004E1B47" w:rsidP="00843DEE">
      <w:pPr>
        <w:pStyle w:val="6"/>
      </w:pPr>
      <w:r w:rsidRPr="00BC067E">
        <w:rPr>
          <w:rFonts w:hint="eastAsia"/>
        </w:rPr>
        <w:t>I</w:t>
      </w:r>
      <w:r w:rsidRPr="00BC067E">
        <w:t>ssue</w:t>
      </w:r>
      <w:r w:rsidR="009623C3">
        <w:t xml:space="preserve"> 3.8</w:t>
      </w:r>
      <w:r w:rsidRPr="00BC067E">
        <w:t>: Whether to introduce excess delay measurement in NR?</w:t>
      </w:r>
    </w:p>
    <w:p w14:paraId="249559C3" w14:textId="77777777" w:rsidR="009623C3" w:rsidRPr="005B5044" w:rsidRDefault="009623C3" w:rsidP="009623C3">
      <w:pPr>
        <w:pStyle w:val="aff"/>
        <w:numPr>
          <w:ilvl w:val="0"/>
          <w:numId w:val="11"/>
        </w:numPr>
        <w:ind w:firstLineChars="0"/>
        <w:rPr>
          <w:rFonts w:eastAsiaTheme="minorEastAsia"/>
          <w:b/>
          <w:bCs/>
          <w:lang w:eastAsia="zh-CN"/>
        </w:rPr>
      </w:pPr>
      <w:r w:rsidRPr="005B5044">
        <w:rPr>
          <w:rFonts w:eastAsiaTheme="minorEastAsia"/>
          <w:b/>
          <w:bCs/>
          <w:lang w:eastAsia="zh-CN"/>
        </w:rPr>
        <w:t xml:space="preserve">Support: Huawei, </w:t>
      </w:r>
      <w:proofErr w:type="spellStart"/>
      <w:r w:rsidRPr="005B5044">
        <w:rPr>
          <w:rFonts w:eastAsiaTheme="minorEastAsia"/>
          <w:b/>
          <w:bCs/>
          <w:lang w:eastAsia="zh-CN"/>
        </w:rPr>
        <w:t>HiSilicon</w:t>
      </w:r>
      <w:proofErr w:type="spellEnd"/>
      <w:r w:rsidRPr="005B5044">
        <w:rPr>
          <w:rFonts w:eastAsiaTheme="minorEastAsia"/>
          <w:b/>
          <w:bCs/>
          <w:lang w:eastAsia="zh-CN"/>
        </w:rPr>
        <w:t>[11], ZTE[20]</w:t>
      </w:r>
    </w:p>
    <w:p w14:paraId="10A16463" w14:textId="77777777" w:rsidR="009623C3" w:rsidRPr="005B5044" w:rsidRDefault="009623C3" w:rsidP="009623C3">
      <w:pPr>
        <w:pStyle w:val="aff"/>
        <w:numPr>
          <w:ilvl w:val="0"/>
          <w:numId w:val="11"/>
        </w:numPr>
        <w:ind w:firstLineChars="0"/>
        <w:rPr>
          <w:rFonts w:eastAsiaTheme="minorEastAsia"/>
          <w:b/>
          <w:bCs/>
          <w:lang w:eastAsia="zh-CN"/>
        </w:rPr>
      </w:pPr>
      <w:r w:rsidRPr="005B5044">
        <w:rPr>
          <w:rFonts w:eastAsiaTheme="minorEastAsia" w:hint="eastAsia"/>
          <w:b/>
          <w:bCs/>
          <w:lang w:eastAsia="zh-CN"/>
        </w:rPr>
        <w:t>N</w:t>
      </w:r>
      <w:r w:rsidRPr="005B5044">
        <w:rPr>
          <w:rFonts w:eastAsiaTheme="minorEastAsia"/>
          <w:b/>
          <w:bCs/>
          <w:lang w:eastAsia="zh-CN"/>
        </w:rPr>
        <w:t>ot support: Qualcomm</w:t>
      </w:r>
      <w:r>
        <w:rPr>
          <w:rFonts w:eastAsiaTheme="minorEastAsia"/>
          <w:b/>
          <w:bCs/>
          <w:lang w:eastAsia="zh-CN"/>
        </w:rPr>
        <w:t>[1]</w:t>
      </w:r>
    </w:p>
    <w:p w14:paraId="39ED40BA" w14:textId="4D3A718F" w:rsidR="004E1B47" w:rsidRPr="004E1B47" w:rsidRDefault="00C60FC9" w:rsidP="004E1B47">
      <w:pPr>
        <w:rPr>
          <w:rFonts w:eastAsiaTheme="minorEastAsia"/>
          <w:lang w:eastAsia="zh-CN"/>
        </w:rPr>
      </w:pPr>
      <w:r w:rsidRPr="004E1B47">
        <w:rPr>
          <w:rFonts w:eastAsiaTheme="minorEastAsia" w:hint="eastAsia"/>
          <w:lang w:eastAsia="zh-CN"/>
        </w:rPr>
        <w:t>D</w:t>
      </w:r>
      <w:r w:rsidRPr="004E1B47">
        <w:rPr>
          <w:rFonts w:eastAsiaTheme="minorEastAsia"/>
          <w:lang w:eastAsia="zh-CN"/>
        </w:rPr>
        <w:t>uring email discussion,</w:t>
      </w:r>
      <w:r w:rsidR="004E1B47" w:rsidRPr="004E1B47">
        <w:rPr>
          <w:rFonts w:eastAsiaTheme="minorEastAsia"/>
          <w:lang w:eastAsia="zh-CN"/>
        </w:rPr>
        <w:t xml:space="preserve"> companies have different understanding on the agreement 2 in last meeting, and no consensus is reached during the email discussion. Rapporteur suggests RAN2 to make final decision in the coming meeting.</w:t>
      </w:r>
    </w:p>
    <w:p w14:paraId="5620F1CC" w14:textId="77777777" w:rsidR="004E1B47" w:rsidRPr="004E1B47" w:rsidRDefault="004E1B47" w:rsidP="004E1B47">
      <w:pPr>
        <w:rPr>
          <w:rFonts w:eastAsiaTheme="minorEastAsia"/>
          <w:lang w:eastAsia="zh-CN"/>
        </w:rPr>
      </w:pPr>
      <w:r w:rsidRPr="004E1B47">
        <w:rPr>
          <w:rFonts w:eastAsiaTheme="minorEastAsia"/>
          <w:lang w:eastAsia="zh-CN"/>
        </w:rPr>
        <w:t xml:space="preserve">Huawei, </w:t>
      </w:r>
      <w:proofErr w:type="spellStart"/>
      <w:r w:rsidRPr="004E1B47">
        <w:rPr>
          <w:rFonts w:eastAsiaTheme="minorEastAsia"/>
          <w:lang w:eastAsia="zh-CN"/>
        </w:rPr>
        <w:t>HiSilicon</w:t>
      </w:r>
      <w:proofErr w:type="spellEnd"/>
      <w:r w:rsidRPr="004E1B47">
        <w:rPr>
          <w:rFonts w:eastAsiaTheme="minorEastAsia"/>
          <w:lang w:eastAsia="zh-CN"/>
        </w:rPr>
        <w:t>[11], ZTE[20] though that w</w:t>
      </w:r>
      <w:r w:rsidR="00402EB9" w:rsidRPr="004E1B47">
        <w:rPr>
          <w:rFonts w:eastAsiaTheme="minorEastAsia"/>
          <w:lang w:eastAsia="zh-CN"/>
        </w:rPr>
        <w:t>ith the excess delay measurement, the network can know the delay distribution and thus some optimization means can be considered.</w:t>
      </w:r>
      <w:r w:rsidRPr="004E1B47">
        <w:rPr>
          <w:rFonts w:eastAsiaTheme="minorEastAsia"/>
          <w:lang w:eastAsia="zh-CN"/>
        </w:rPr>
        <w:t xml:space="preserve"> B</w:t>
      </w:r>
      <w:r w:rsidR="00402EB9" w:rsidRPr="004E1B47">
        <w:rPr>
          <w:rFonts w:eastAsiaTheme="minorEastAsia"/>
          <w:lang w:eastAsia="zh-CN"/>
        </w:rPr>
        <w:t>oth delay measurements are useful and they are beneficial for monitoring delay status.</w:t>
      </w:r>
      <w:r w:rsidRPr="004E1B47">
        <w:rPr>
          <w:rFonts w:eastAsiaTheme="minorEastAsia"/>
          <w:lang w:eastAsia="zh-CN"/>
        </w:rPr>
        <w:t xml:space="preserve"> </w:t>
      </w:r>
    </w:p>
    <w:p w14:paraId="76EF65A1" w14:textId="2E8CBD99" w:rsidR="00402EB9" w:rsidRDefault="004E1B47" w:rsidP="004E1B47">
      <w:pPr>
        <w:rPr>
          <w:rFonts w:eastAsiaTheme="minorEastAsia"/>
          <w:lang w:eastAsia="zh-CN"/>
        </w:rPr>
      </w:pPr>
      <w:r w:rsidRPr="004E1B47">
        <w:rPr>
          <w:rFonts w:eastAsiaTheme="minorEastAsia"/>
          <w:lang w:eastAsia="zh-CN"/>
        </w:rPr>
        <w:t>While, Qualcomm[1] thought that all the information provided by UL PDCP packet excess delay ratio measurement can be provided by UL PDCP packet average queuing delay. And it doesn’t bring any benefit to the network by requiring UE to report D1 as UL PDCP packet excess delay ratio meanwhile at the RAN node side, the remaining part of RAN delay(D2) is measured as average delay.</w:t>
      </w:r>
    </w:p>
    <w:p w14:paraId="3E8A9FB0" w14:textId="1F512936" w:rsidR="009623C3" w:rsidRDefault="009623C3" w:rsidP="004E1B47">
      <w:pPr>
        <w:rPr>
          <w:rFonts w:eastAsiaTheme="minorEastAsia"/>
          <w:b/>
          <w:bCs/>
          <w:lang w:eastAsia="zh-CN"/>
        </w:rPr>
      </w:pPr>
      <w:r>
        <w:rPr>
          <w:rFonts w:eastAsiaTheme="minorEastAsia"/>
          <w:b/>
          <w:bCs/>
          <w:lang w:eastAsia="zh-CN"/>
        </w:rPr>
        <w:t>Proposal 14</w:t>
      </w:r>
      <w:r w:rsidR="004B4AA4">
        <w:rPr>
          <w:rFonts w:eastAsia="宋体"/>
          <w:b/>
          <w:bCs/>
          <w:lang w:eastAsia="ja-JP"/>
        </w:rPr>
        <w:t>(Cat b)</w:t>
      </w:r>
      <w:r>
        <w:rPr>
          <w:rFonts w:eastAsiaTheme="minorEastAsia"/>
          <w:b/>
          <w:bCs/>
          <w:lang w:eastAsia="zh-CN"/>
        </w:rPr>
        <w:t>: RAN2 is kindly aske</w:t>
      </w:r>
      <w:r w:rsidR="004B4AA4">
        <w:rPr>
          <w:rFonts w:eastAsiaTheme="minorEastAsia"/>
          <w:b/>
          <w:bCs/>
          <w:lang w:eastAsia="zh-CN"/>
        </w:rPr>
        <w:t>d</w:t>
      </w:r>
      <w:r>
        <w:rPr>
          <w:rFonts w:eastAsiaTheme="minorEastAsia"/>
          <w:b/>
          <w:bCs/>
          <w:lang w:eastAsia="zh-CN"/>
        </w:rPr>
        <w:t xml:space="preserve"> to decide whether to support excess delay or not.</w:t>
      </w:r>
    </w:p>
    <w:p w14:paraId="5AD2374D" w14:textId="77777777" w:rsidR="009623C3" w:rsidRPr="009623C3" w:rsidRDefault="009623C3" w:rsidP="004E1B47">
      <w:pPr>
        <w:rPr>
          <w:rFonts w:eastAsiaTheme="minorEastAsia"/>
          <w:b/>
          <w:bCs/>
          <w:lang w:eastAsia="zh-CN"/>
        </w:rPr>
      </w:pPr>
    </w:p>
    <w:p w14:paraId="496A82EA" w14:textId="6F0FF0CC" w:rsidR="005B5044" w:rsidRDefault="005B5044" w:rsidP="005B5044">
      <w:pPr>
        <w:rPr>
          <w:rFonts w:eastAsiaTheme="minorEastAsia"/>
          <w:lang w:eastAsia="zh-CN"/>
        </w:rPr>
      </w:pPr>
      <w:r>
        <w:rPr>
          <w:rFonts w:eastAsiaTheme="minorEastAsia"/>
          <w:lang w:eastAsia="zh-CN"/>
        </w:rPr>
        <w:t>If excess delay is supported, RAN2 also needs to discuss on the capability for UL PDCP delay measurement.</w:t>
      </w:r>
    </w:p>
    <w:p w14:paraId="162D2B25" w14:textId="523C38F0" w:rsidR="005B5044" w:rsidRDefault="005B5044" w:rsidP="005B5044">
      <w:pPr>
        <w:rPr>
          <w:rFonts w:eastAsiaTheme="minorEastAsia"/>
          <w:b/>
          <w:bCs/>
          <w:lang w:eastAsia="zh-CN"/>
        </w:rPr>
      </w:pPr>
      <w:r w:rsidRPr="008414D2">
        <w:rPr>
          <w:rFonts w:eastAsiaTheme="minorEastAsia" w:hint="eastAsia"/>
          <w:b/>
          <w:bCs/>
          <w:lang w:eastAsia="zh-CN"/>
        </w:rPr>
        <w:t>P</w:t>
      </w:r>
      <w:r w:rsidRPr="008414D2">
        <w:rPr>
          <w:rFonts w:eastAsiaTheme="minorEastAsia"/>
          <w:b/>
          <w:bCs/>
          <w:lang w:eastAsia="zh-CN"/>
        </w:rPr>
        <w:t>roposal</w:t>
      </w:r>
      <w:r>
        <w:rPr>
          <w:rFonts w:eastAsiaTheme="minorEastAsia"/>
          <w:b/>
          <w:bCs/>
          <w:lang w:eastAsia="zh-CN"/>
        </w:rPr>
        <w:t xml:space="preserve"> </w:t>
      </w:r>
      <w:r w:rsidR="009623C3">
        <w:rPr>
          <w:rFonts w:eastAsiaTheme="minorEastAsia"/>
          <w:b/>
          <w:bCs/>
          <w:lang w:eastAsia="zh-CN"/>
        </w:rPr>
        <w:t>15</w:t>
      </w:r>
      <w:r w:rsidR="004B4AA4">
        <w:rPr>
          <w:rFonts w:eastAsia="宋体"/>
          <w:b/>
          <w:bCs/>
          <w:lang w:eastAsia="ja-JP"/>
        </w:rPr>
        <w:t>(Cat b)</w:t>
      </w:r>
      <w:r w:rsidRPr="008414D2">
        <w:rPr>
          <w:rFonts w:eastAsiaTheme="minorEastAsia"/>
          <w:b/>
          <w:bCs/>
          <w:lang w:eastAsia="zh-CN"/>
        </w:rPr>
        <w:t xml:space="preserve">: If both </w:t>
      </w:r>
      <w:r>
        <w:rPr>
          <w:rFonts w:eastAsiaTheme="minorEastAsia"/>
          <w:b/>
          <w:bCs/>
          <w:lang w:eastAsia="zh-CN"/>
        </w:rPr>
        <w:t xml:space="preserve">delay measurements </w:t>
      </w:r>
      <w:r w:rsidRPr="008414D2">
        <w:rPr>
          <w:rFonts w:eastAsiaTheme="minorEastAsia"/>
          <w:b/>
          <w:bCs/>
          <w:lang w:eastAsia="zh-CN"/>
        </w:rPr>
        <w:t>are supported, RAN2 also needs to discuss on the capability for UL PDCP delay measurement.</w:t>
      </w:r>
    </w:p>
    <w:p w14:paraId="5DDCDFA4" w14:textId="77777777" w:rsidR="005B5044" w:rsidRPr="005B5044" w:rsidRDefault="005B5044" w:rsidP="005B5044">
      <w:pPr>
        <w:pStyle w:val="aff"/>
        <w:numPr>
          <w:ilvl w:val="0"/>
          <w:numId w:val="12"/>
        </w:numPr>
        <w:ind w:firstLineChars="0"/>
        <w:rPr>
          <w:rFonts w:eastAsiaTheme="minorEastAsia"/>
          <w:b/>
          <w:bCs/>
          <w:lang w:eastAsia="zh-CN"/>
        </w:rPr>
      </w:pPr>
      <w:r w:rsidRPr="005B5044">
        <w:rPr>
          <w:rFonts w:eastAsiaTheme="minorEastAsia" w:hint="eastAsia"/>
          <w:b/>
          <w:bCs/>
          <w:lang w:eastAsia="zh-CN"/>
        </w:rPr>
        <w:t>O</w:t>
      </w:r>
      <w:r w:rsidRPr="005B5044">
        <w:rPr>
          <w:rFonts w:eastAsiaTheme="minorEastAsia"/>
          <w:b/>
          <w:bCs/>
          <w:lang w:eastAsia="zh-CN"/>
        </w:rPr>
        <w:t>ption 1: 1 capability for supporting both measurements.</w:t>
      </w:r>
    </w:p>
    <w:p w14:paraId="7D7C6F11" w14:textId="77777777" w:rsidR="005B5044" w:rsidRPr="005B5044" w:rsidRDefault="005B5044" w:rsidP="005B5044">
      <w:pPr>
        <w:pStyle w:val="aff"/>
        <w:numPr>
          <w:ilvl w:val="0"/>
          <w:numId w:val="12"/>
        </w:numPr>
        <w:ind w:firstLineChars="0"/>
        <w:rPr>
          <w:rFonts w:eastAsiaTheme="minorEastAsia"/>
          <w:b/>
          <w:bCs/>
          <w:lang w:eastAsia="zh-CN"/>
        </w:rPr>
      </w:pPr>
      <w:r w:rsidRPr="005B5044">
        <w:rPr>
          <w:rFonts w:eastAsiaTheme="minorEastAsia" w:hint="eastAsia"/>
          <w:b/>
          <w:bCs/>
          <w:lang w:eastAsia="zh-CN"/>
        </w:rPr>
        <w:t>O</w:t>
      </w:r>
      <w:r w:rsidRPr="005B5044">
        <w:rPr>
          <w:rFonts w:eastAsiaTheme="minorEastAsia"/>
          <w:b/>
          <w:bCs/>
          <w:lang w:eastAsia="zh-CN"/>
        </w:rPr>
        <w:t>ption 2: 2 separate capability for average delay and excess delay.</w:t>
      </w:r>
    </w:p>
    <w:p w14:paraId="6EE4E9A2" w14:textId="4A7C6D67" w:rsidR="0073686B" w:rsidRPr="005B5044" w:rsidRDefault="0073686B" w:rsidP="0060792C">
      <w:pPr>
        <w:rPr>
          <w:rFonts w:eastAsiaTheme="minorEastAsia"/>
          <w:lang w:eastAsia="zh-CN"/>
        </w:rPr>
      </w:pPr>
    </w:p>
    <w:p w14:paraId="4C2CE112" w14:textId="09346767" w:rsidR="00A103FB" w:rsidRPr="00C31F4D" w:rsidRDefault="00624067" w:rsidP="00C31F4D">
      <w:pPr>
        <w:rPr>
          <w:rFonts w:eastAsiaTheme="minorEastAsia"/>
          <w:lang w:eastAsia="zh-CN"/>
        </w:rPr>
      </w:pPr>
      <w:r>
        <w:rPr>
          <w:rFonts w:eastAsiaTheme="minorEastAsia" w:hint="eastAsia"/>
          <w:lang w:eastAsia="zh-CN"/>
        </w:rPr>
        <w:t>I</w:t>
      </w:r>
      <w:r>
        <w:rPr>
          <w:rFonts w:eastAsiaTheme="minorEastAsia"/>
          <w:lang w:eastAsia="zh-CN"/>
        </w:rPr>
        <w:t>f Excess delay is supported</w:t>
      </w:r>
      <w:r w:rsidR="00A103FB">
        <w:rPr>
          <w:rFonts w:eastAsiaTheme="minorEastAsia"/>
          <w:lang w:eastAsia="zh-CN"/>
        </w:rPr>
        <w:t xml:space="preserve">, </w:t>
      </w:r>
      <w:r w:rsidR="00A103FB" w:rsidRPr="00C31F4D">
        <w:rPr>
          <w:rFonts w:eastAsiaTheme="minorEastAsia"/>
          <w:lang w:eastAsia="zh-CN"/>
        </w:rPr>
        <w:t xml:space="preserve">Huawei[14] </w:t>
      </w:r>
      <w:r w:rsidR="00C31F4D">
        <w:rPr>
          <w:rFonts w:eastAsiaTheme="minorEastAsia"/>
          <w:lang w:eastAsia="zh-CN"/>
        </w:rPr>
        <w:t>thought that</w:t>
      </w:r>
      <w:r w:rsidR="00A103FB" w:rsidRPr="00C31F4D">
        <w:rPr>
          <w:rFonts w:eastAsiaTheme="minorEastAsia"/>
          <w:lang w:eastAsia="zh-CN"/>
        </w:rPr>
        <w:t xml:space="preserve"> the M6 measurement should be a general measurement that at least covering measurements that need UE reporting, and it will be easy for RAN3 on the specification work, e.g. RAN3 needs to capture M6 measurement configuration in their specs.</w:t>
      </w:r>
    </w:p>
    <w:p w14:paraId="18A4AE98" w14:textId="2536096F" w:rsidR="00624067" w:rsidRDefault="00624067" w:rsidP="00843DEE">
      <w:pPr>
        <w:overflowPunct w:val="0"/>
        <w:autoSpaceDE w:val="0"/>
        <w:autoSpaceDN w:val="0"/>
        <w:adjustRightInd w:val="0"/>
        <w:spacing w:after="0"/>
        <w:textAlignment w:val="baseline"/>
        <w:rPr>
          <w:rFonts w:eastAsiaTheme="minorEastAsia"/>
          <w:lang w:eastAsia="zh-CN"/>
        </w:rPr>
      </w:pPr>
      <w:r w:rsidRPr="00624067">
        <w:rPr>
          <w:rFonts w:eastAsia="宋体"/>
          <w:b/>
          <w:lang w:eastAsia="zh-CN"/>
        </w:rPr>
        <w:lastRenderedPageBreak/>
        <w:t>Proposal 1</w:t>
      </w:r>
      <w:r w:rsidR="009623C3">
        <w:rPr>
          <w:rFonts w:eastAsia="宋体"/>
          <w:b/>
          <w:lang w:eastAsia="zh-CN"/>
        </w:rPr>
        <w:t>6</w:t>
      </w:r>
      <w:r w:rsidR="00AE4CD1">
        <w:rPr>
          <w:rFonts w:eastAsia="宋体"/>
          <w:b/>
          <w:bCs/>
          <w:lang w:eastAsia="ja-JP"/>
        </w:rPr>
        <w:t>(Cat b)</w:t>
      </w:r>
      <w:r w:rsidRPr="00624067">
        <w:rPr>
          <w:rFonts w:eastAsia="宋体"/>
          <w:b/>
          <w:lang w:eastAsia="zh-CN"/>
        </w:rPr>
        <w:t>: M6 measurement in NR</w:t>
      </w:r>
      <w:r w:rsidR="009623C3">
        <w:rPr>
          <w:rFonts w:eastAsia="宋体"/>
          <w:b/>
          <w:lang w:eastAsia="zh-CN"/>
        </w:rPr>
        <w:t xml:space="preserve"> in TS 37.320</w:t>
      </w:r>
      <w:r w:rsidRPr="00624067">
        <w:rPr>
          <w:rFonts w:eastAsia="宋体"/>
          <w:b/>
          <w:lang w:eastAsia="zh-CN"/>
        </w:rPr>
        <w:t xml:space="preserve"> should cover at least delay ratio and average delay measurements.</w:t>
      </w:r>
    </w:p>
    <w:p w14:paraId="48C6265E" w14:textId="74BACCF8" w:rsidR="000337C3" w:rsidRDefault="000337C3" w:rsidP="0060792C">
      <w:pPr>
        <w:rPr>
          <w:rFonts w:eastAsiaTheme="minorEastAsia"/>
          <w:lang w:eastAsia="zh-CN"/>
        </w:rPr>
      </w:pPr>
    </w:p>
    <w:p w14:paraId="3D564AB8" w14:textId="4009A9D3" w:rsidR="000337C3" w:rsidRPr="00BC067E" w:rsidRDefault="009623C3" w:rsidP="009623C3">
      <w:pPr>
        <w:pStyle w:val="6"/>
      </w:pPr>
      <w:r>
        <w:t xml:space="preserve">Issue 3.9: </w:t>
      </w:r>
      <w:r w:rsidR="000337C3" w:rsidRPr="00BC067E">
        <w:rPr>
          <w:rFonts w:hint="eastAsia"/>
        </w:rPr>
        <w:t>S</w:t>
      </w:r>
      <w:r w:rsidR="000337C3" w:rsidRPr="00BC067E">
        <w:t xml:space="preserve">ome further enhancement for </w:t>
      </w:r>
      <w:r w:rsidR="00734B0C" w:rsidRPr="00BC067E">
        <w:t xml:space="preserve">UL queueing </w:t>
      </w:r>
      <w:r w:rsidR="000337C3" w:rsidRPr="00BC067E">
        <w:t>delay measurement</w:t>
      </w:r>
    </w:p>
    <w:p w14:paraId="7E7005B9" w14:textId="6C273E9E" w:rsidR="00624067" w:rsidRDefault="000337C3" w:rsidP="0060792C">
      <w:pPr>
        <w:rPr>
          <w:rFonts w:eastAsia="宋体"/>
          <w:lang w:eastAsia="zh-CN"/>
        </w:rPr>
      </w:pPr>
      <w:r>
        <w:rPr>
          <w:rFonts w:eastAsia="宋体"/>
          <w:lang w:eastAsia="zh-CN"/>
        </w:rPr>
        <w:t>Huawei[14] propose to introduce histogram of PDCP queueing delay.</w:t>
      </w:r>
    </w:p>
    <w:p w14:paraId="4F0FACBA" w14:textId="3C8193AF" w:rsidR="000337C3" w:rsidRPr="000337C3" w:rsidRDefault="000337C3" w:rsidP="000337C3">
      <w:pPr>
        <w:overflowPunct w:val="0"/>
        <w:autoSpaceDE w:val="0"/>
        <w:autoSpaceDN w:val="0"/>
        <w:adjustRightInd w:val="0"/>
        <w:textAlignment w:val="baseline"/>
        <w:rPr>
          <w:rFonts w:eastAsia="宋体"/>
          <w:lang w:eastAsia="zh-CN"/>
        </w:rPr>
      </w:pPr>
      <w:r w:rsidRPr="000337C3">
        <w:rPr>
          <w:rFonts w:eastAsia="宋体"/>
          <w:b/>
          <w:lang w:eastAsia="zh-CN"/>
        </w:rPr>
        <w:t xml:space="preserve">Proposal </w:t>
      </w:r>
      <w:r w:rsidR="009623C3">
        <w:rPr>
          <w:rFonts w:eastAsia="宋体"/>
          <w:b/>
          <w:lang w:eastAsia="zh-CN"/>
        </w:rPr>
        <w:t>17</w:t>
      </w:r>
      <w:r w:rsidR="00AE4CD1">
        <w:rPr>
          <w:rFonts w:eastAsia="宋体"/>
          <w:b/>
          <w:bCs/>
          <w:lang w:eastAsia="ja-JP"/>
        </w:rPr>
        <w:t xml:space="preserve">(Cat </w:t>
      </w:r>
      <w:r w:rsidR="00AE4CD1">
        <w:rPr>
          <w:rFonts w:eastAsia="宋体" w:hint="eastAsia"/>
          <w:b/>
          <w:bCs/>
          <w:lang w:eastAsia="zh-CN"/>
        </w:rPr>
        <w:t>c</w:t>
      </w:r>
      <w:r w:rsidR="00AE4CD1">
        <w:rPr>
          <w:rFonts w:eastAsia="宋体"/>
          <w:b/>
          <w:bCs/>
          <w:lang w:eastAsia="ja-JP"/>
        </w:rPr>
        <w:t>)</w:t>
      </w:r>
      <w:r w:rsidRPr="000337C3">
        <w:rPr>
          <w:rFonts w:eastAsia="宋体"/>
          <w:b/>
          <w:lang w:eastAsia="zh-CN"/>
        </w:rPr>
        <w:t xml:space="preserve">: It is proposed RAN2 to discuss reporting of the histogram of the PDCP queuing delay. </w:t>
      </w:r>
      <w:r>
        <w:rPr>
          <w:rFonts w:eastAsia="宋体"/>
          <w:b/>
          <w:lang w:eastAsia="zh-CN"/>
        </w:rPr>
        <w:t>Network can configure more than one delay thresholds for the ratio reporting.</w:t>
      </w:r>
    </w:p>
    <w:p w14:paraId="7DC4D050" w14:textId="1D1BE3C4" w:rsidR="000337C3" w:rsidRPr="000337C3" w:rsidRDefault="000337C3" w:rsidP="000337C3">
      <w:pPr>
        <w:overflowPunct w:val="0"/>
        <w:autoSpaceDE w:val="0"/>
        <w:autoSpaceDN w:val="0"/>
        <w:adjustRightInd w:val="0"/>
        <w:textAlignment w:val="baseline"/>
        <w:rPr>
          <w:rFonts w:eastAsia="Times New Roman"/>
        </w:rPr>
      </w:pPr>
      <w:r w:rsidRPr="000337C3">
        <w:rPr>
          <w:rFonts w:eastAsia="宋体" w:hint="eastAsia"/>
          <w:lang w:eastAsia="zh-CN"/>
        </w:rPr>
        <w:t>Another</w:t>
      </w:r>
      <w:r w:rsidRPr="000337C3">
        <w:rPr>
          <w:rFonts w:eastAsia="宋体"/>
          <w:lang w:eastAsia="zh-CN"/>
        </w:rPr>
        <w:t xml:space="preserve"> </w:t>
      </w:r>
      <w:r w:rsidR="00C31F4D">
        <w:rPr>
          <w:rFonts w:eastAsia="宋体"/>
          <w:lang w:eastAsia="zh-CN"/>
        </w:rPr>
        <w:t>proposal</w:t>
      </w:r>
      <w:r>
        <w:rPr>
          <w:rFonts w:eastAsia="宋体"/>
          <w:lang w:eastAsia="zh-CN"/>
        </w:rPr>
        <w:t xml:space="preserve"> from Huawei[14]</w:t>
      </w:r>
      <w:r w:rsidRPr="000337C3">
        <w:rPr>
          <w:rFonts w:eastAsia="宋体"/>
          <w:lang w:eastAsia="zh-CN"/>
        </w:rPr>
        <w:t xml:space="preserve"> is that for delay for all packets, operators may want to know the x% worst delay value, e.g. x could be 99%. The reason behind is that such values can reflect the QoS on some certain levels and it can avoid too much </w:t>
      </w:r>
      <w:proofErr w:type="spellStart"/>
      <w:r w:rsidRPr="000337C3">
        <w:rPr>
          <w:rFonts w:eastAsia="宋体"/>
          <w:lang w:eastAsia="zh-CN"/>
        </w:rPr>
        <w:t>measuerment</w:t>
      </w:r>
      <w:proofErr w:type="spellEnd"/>
      <w:r w:rsidRPr="000337C3">
        <w:rPr>
          <w:rFonts w:eastAsia="宋体"/>
          <w:lang w:eastAsia="zh-CN"/>
        </w:rPr>
        <w:t xml:space="preserve"> reports. Therefore, we </w:t>
      </w:r>
      <w:r w:rsidRPr="000337C3">
        <w:rPr>
          <w:rFonts w:eastAsia="Times New Roman"/>
        </w:rPr>
        <w:t>think the network can configure the reporting of the x% worst delay value.</w:t>
      </w:r>
    </w:p>
    <w:p w14:paraId="027884E0" w14:textId="2353ED46" w:rsidR="000337C3" w:rsidRPr="000337C3" w:rsidRDefault="000337C3" w:rsidP="000337C3">
      <w:pPr>
        <w:overflowPunct w:val="0"/>
        <w:autoSpaceDE w:val="0"/>
        <w:autoSpaceDN w:val="0"/>
        <w:adjustRightInd w:val="0"/>
        <w:textAlignment w:val="baseline"/>
        <w:rPr>
          <w:rFonts w:eastAsia="宋体"/>
          <w:b/>
          <w:lang w:eastAsia="zh-CN"/>
        </w:rPr>
      </w:pPr>
      <w:r w:rsidRPr="000337C3">
        <w:rPr>
          <w:rFonts w:eastAsia="宋体"/>
          <w:b/>
          <w:lang w:eastAsia="zh-CN"/>
        </w:rPr>
        <w:t xml:space="preserve">Proposal </w:t>
      </w:r>
      <w:r w:rsidR="009623C3">
        <w:rPr>
          <w:rFonts w:eastAsia="宋体"/>
          <w:b/>
          <w:lang w:eastAsia="zh-CN"/>
        </w:rPr>
        <w:t>18</w:t>
      </w:r>
      <w:r w:rsidR="00AE4CD1">
        <w:rPr>
          <w:rFonts w:eastAsia="宋体"/>
          <w:b/>
          <w:bCs/>
          <w:lang w:eastAsia="ja-JP"/>
        </w:rPr>
        <w:t>(Cat c)</w:t>
      </w:r>
      <w:r w:rsidRPr="000337C3">
        <w:rPr>
          <w:rFonts w:eastAsia="宋体"/>
          <w:b/>
          <w:lang w:eastAsia="zh-CN"/>
        </w:rPr>
        <w:t>: It is proposed RAN2 to discuss reporting of the x% worst delay value.</w:t>
      </w:r>
    </w:p>
    <w:p w14:paraId="6716B79A" w14:textId="1E40FD9E" w:rsidR="000337C3" w:rsidRDefault="000337C3" w:rsidP="0060792C">
      <w:pPr>
        <w:rPr>
          <w:rFonts w:eastAsia="宋体"/>
          <w:lang w:eastAsia="zh-CN"/>
        </w:rPr>
      </w:pPr>
    </w:p>
    <w:p w14:paraId="3E4E67FF" w14:textId="31C52083" w:rsidR="00734B0C" w:rsidRPr="00BC067E" w:rsidRDefault="00C31F4D" w:rsidP="009623C3">
      <w:pPr>
        <w:pStyle w:val="6"/>
      </w:pPr>
      <w:r w:rsidRPr="00BC067E">
        <w:t>Issue</w:t>
      </w:r>
      <w:r w:rsidR="009623C3">
        <w:t xml:space="preserve"> 3.10</w:t>
      </w:r>
      <w:r w:rsidRPr="00BC067E">
        <w:t>: A</w:t>
      </w:r>
      <w:r w:rsidRPr="00BC067E">
        <w:rPr>
          <w:rFonts w:hint="eastAsia"/>
        </w:rPr>
        <w:t xml:space="preserve"> gene</w:t>
      </w:r>
      <w:r w:rsidRPr="00BC067E">
        <w:t>ral definition of DL measurement is missing</w:t>
      </w:r>
    </w:p>
    <w:p w14:paraId="1EE7D616" w14:textId="1DF902D0" w:rsidR="00734B0C" w:rsidRPr="00734B0C" w:rsidRDefault="00E7421F" w:rsidP="00C31F4D">
      <w:pPr>
        <w:overflowPunct w:val="0"/>
        <w:autoSpaceDE w:val="0"/>
        <w:autoSpaceDN w:val="0"/>
        <w:adjustRightInd w:val="0"/>
        <w:textAlignment w:val="baseline"/>
        <w:rPr>
          <w:rFonts w:eastAsia="Times New Roman"/>
          <w:i/>
        </w:rPr>
      </w:pPr>
      <w:r>
        <w:t xml:space="preserve">Huawei, </w:t>
      </w:r>
      <w:proofErr w:type="spellStart"/>
      <w:r>
        <w:t>HiSilicon</w:t>
      </w:r>
      <w:proofErr w:type="spellEnd"/>
      <w:r>
        <w:rPr>
          <w:rFonts w:eastAsia="宋体"/>
          <w:lang w:eastAsia="zh-CN"/>
        </w:rPr>
        <w:t xml:space="preserve"> [15]</w:t>
      </w:r>
      <w:r w:rsidR="00734B0C" w:rsidRPr="00734B0C">
        <w:rPr>
          <w:rFonts w:eastAsia="宋体" w:hint="eastAsia"/>
          <w:lang w:eastAsia="zh-CN"/>
        </w:rPr>
        <w:t xml:space="preserve"> observed that a gene</w:t>
      </w:r>
      <w:r w:rsidR="00734B0C" w:rsidRPr="00734B0C">
        <w:rPr>
          <w:rFonts w:eastAsia="宋体"/>
          <w:lang w:eastAsia="zh-CN"/>
        </w:rPr>
        <w:t>ral definition of DL measurement is missing, and it may lead to some ambiguity on the whole DL measurement. One option is to capture a simple sentence to illustrate the definition in TS 38.314</w:t>
      </w:r>
    </w:p>
    <w:p w14:paraId="69EF722E" w14:textId="2A588CDA" w:rsidR="00734B0C" w:rsidRDefault="00734B0C" w:rsidP="00734B0C">
      <w:pPr>
        <w:overflowPunct w:val="0"/>
        <w:autoSpaceDE w:val="0"/>
        <w:autoSpaceDN w:val="0"/>
        <w:adjustRightInd w:val="0"/>
        <w:textAlignment w:val="baseline"/>
        <w:rPr>
          <w:rFonts w:eastAsia="宋体"/>
          <w:b/>
          <w:lang w:eastAsia="zh-CN"/>
        </w:rPr>
      </w:pPr>
      <w:r w:rsidRPr="00734B0C">
        <w:rPr>
          <w:rFonts w:eastAsia="宋体" w:hint="eastAsia"/>
          <w:b/>
          <w:lang w:eastAsia="zh-CN"/>
        </w:rPr>
        <w:t>Proposal 1</w:t>
      </w:r>
      <w:r w:rsidR="00843DEE">
        <w:rPr>
          <w:rFonts w:eastAsia="宋体"/>
          <w:b/>
          <w:lang w:eastAsia="zh-CN"/>
        </w:rPr>
        <w:t>9</w:t>
      </w:r>
      <w:r w:rsidR="00AE4CD1">
        <w:rPr>
          <w:rFonts w:eastAsia="宋体"/>
          <w:b/>
          <w:bCs/>
          <w:lang w:eastAsia="ja-JP"/>
        </w:rPr>
        <w:t>(Cat b)</w:t>
      </w:r>
      <w:r w:rsidRPr="00734B0C">
        <w:rPr>
          <w:rFonts w:eastAsia="宋体" w:hint="eastAsia"/>
          <w:b/>
          <w:lang w:eastAsia="zh-CN"/>
        </w:rPr>
        <w:t xml:space="preserve">: </w:t>
      </w:r>
      <w:r w:rsidR="00843DEE">
        <w:rPr>
          <w:rFonts w:eastAsia="宋体"/>
          <w:b/>
          <w:lang w:eastAsia="zh-CN"/>
        </w:rPr>
        <w:t>C</w:t>
      </w:r>
      <w:r w:rsidRPr="00734B0C">
        <w:rPr>
          <w:rFonts w:eastAsia="宋体" w:hint="eastAsia"/>
          <w:b/>
          <w:lang w:eastAsia="zh-CN"/>
        </w:rPr>
        <w:t xml:space="preserve">apture </w:t>
      </w:r>
      <w:r w:rsidRPr="00734B0C">
        <w:rPr>
          <w:rFonts w:eastAsia="宋体"/>
          <w:b/>
          <w:lang w:eastAsia="zh-CN"/>
        </w:rPr>
        <w:t xml:space="preserve">a </w:t>
      </w:r>
      <w:r w:rsidRPr="00734B0C">
        <w:rPr>
          <w:rFonts w:eastAsia="宋体" w:hint="eastAsia"/>
          <w:b/>
          <w:lang w:eastAsia="zh-CN"/>
        </w:rPr>
        <w:t>gene</w:t>
      </w:r>
      <w:r w:rsidRPr="00734B0C">
        <w:rPr>
          <w:rFonts w:eastAsia="宋体"/>
          <w:b/>
          <w:lang w:eastAsia="zh-CN"/>
        </w:rPr>
        <w:t>ral definition of DL measurement in TS 38.314</w:t>
      </w:r>
      <w:r w:rsidR="00C31F4D">
        <w:rPr>
          <w:rFonts w:eastAsia="宋体"/>
          <w:b/>
          <w:lang w:eastAsia="zh-CN"/>
        </w:rPr>
        <w:t>:</w:t>
      </w:r>
    </w:p>
    <w:p w14:paraId="5EAFDA47" w14:textId="77777777" w:rsidR="00C31F4D" w:rsidRPr="00843DEE" w:rsidRDefault="00C31F4D" w:rsidP="00C31F4D">
      <w:pPr>
        <w:overflowPunct w:val="0"/>
        <w:autoSpaceDE w:val="0"/>
        <w:autoSpaceDN w:val="0"/>
        <w:adjustRightInd w:val="0"/>
        <w:ind w:leftChars="200" w:left="400"/>
        <w:textAlignment w:val="baseline"/>
        <w:rPr>
          <w:rFonts w:eastAsia="Times New Roman"/>
          <w:b/>
          <w:bCs/>
          <w:iCs/>
        </w:rPr>
      </w:pPr>
      <w:r w:rsidRPr="00843DEE">
        <w:rPr>
          <w:rFonts w:eastAsia="Times New Roman"/>
          <w:b/>
          <w:bCs/>
          <w:iCs/>
        </w:rPr>
        <w:t>Packet delay includes RAN part of delay and CN part of delay. For RAN part, the DL delay comprises:</w:t>
      </w:r>
    </w:p>
    <w:p w14:paraId="1B55B4CE" w14:textId="77777777" w:rsidR="00C31F4D" w:rsidRPr="00843DEE" w:rsidRDefault="00C31F4D" w:rsidP="00C31F4D">
      <w:pPr>
        <w:overflowPunct w:val="0"/>
        <w:autoSpaceDE w:val="0"/>
        <w:autoSpaceDN w:val="0"/>
        <w:adjustRightInd w:val="0"/>
        <w:ind w:leftChars="200" w:left="400"/>
        <w:textAlignment w:val="baseline"/>
        <w:rPr>
          <w:rFonts w:eastAsia="Times New Roman"/>
          <w:b/>
          <w:bCs/>
          <w:iCs/>
        </w:rPr>
      </w:pPr>
      <w:r w:rsidRPr="00843DEE">
        <w:rPr>
          <w:rFonts w:eastAsia="Times New Roman"/>
          <w:b/>
          <w:bCs/>
          <w:iCs/>
        </w:rPr>
        <w:t xml:space="preserve">- D1 (the DL delay in </w:t>
      </w:r>
      <w:proofErr w:type="spellStart"/>
      <w:r w:rsidRPr="00843DEE">
        <w:rPr>
          <w:rFonts w:eastAsia="Times New Roman"/>
          <w:b/>
          <w:bCs/>
          <w:iCs/>
        </w:rPr>
        <w:t>gNB</w:t>
      </w:r>
      <w:proofErr w:type="spellEnd"/>
      <w:r w:rsidRPr="00843DEE">
        <w:rPr>
          <w:rFonts w:eastAsia="Times New Roman"/>
          <w:b/>
          <w:bCs/>
          <w:iCs/>
        </w:rPr>
        <w:t>-DU), referring to 5.1.1.1.1</w:t>
      </w:r>
      <w:r w:rsidRPr="00843DEE">
        <w:rPr>
          <w:rFonts w:eastAsia="Times New Roman"/>
          <w:b/>
          <w:bCs/>
          <w:iCs/>
        </w:rPr>
        <w:tab/>
        <w:t>Average delay DL air-interface in TS 28.552</w:t>
      </w:r>
    </w:p>
    <w:p w14:paraId="4206029A" w14:textId="77777777" w:rsidR="00C31F4D" w:rsidRPr="00843DEE" w:rsidRDefault="00C31F4D" w:rsidP="00C31F4D">
      <w:pPr>
        <w:overflowPunct w:val="0"/>
        <w:autoSpaceDE w:val="0"/>
        <w:autoSpaceDN w:val="0"/>
        <w:adjustRightInd w:val="0"/>
        <w:ind w:leftChars="200" w:left="400"/>
        <w:textAlignment w:val="baseline"/>
        <w:rPr>
          <w:rFonts w:eastAsia="Times New Roman"/>
          <w:b/>
          <w:bCs/>
          <w:iCs/>
        </w:rPr>
      </w:pPr>
      <w:r w:rsidRPr="00843DEE">
        <w:rPr>
          <w:rFonts w:eastAsia="Times New Roman"/>
          <w:b/>
          <w:bCs/>
          <w:iCs/>
        </w:rPr>
        <w:t>- D2 (the DL delay on F1-U), referring to 5.1.3.3.2</w:t>
      </w:r>
      <w:r w:rsidRPr="00843DEE">
        <w:rPr>
          <w:rFonts w:eastAsia="Times New Roman"/>
          <w:b/>
          <w:bCs/>
          <w:iCs/>
        </w:rPr>
        <w:tab/>
        <w:t>Average delay on F1-U in TS 28.552</w:t>
      </w:r>
    </w:p>
    <w:p w14:paraId="7B9E9786" w14:textId="77777777" w:rsidR="00C31F4D" w:rsidRPr="00843DEE" w:rsidRDefault="00C31F4D" w:rsidP="00C31F4D">
      <w:pPr>
        <w:overflowPunct w:val="0"/>
        <w:autoSpaceDE w:val="0"/>
        <w:autoSpaceDN w:val="0"/>
        <w:adjustRightInd w:val="0"/>
        <w:ind w:leftChars="200" w:left="400"/>
        <w:textAlignment w:val="baseline"/>
        <w:rPr>
          <w:rFonts w:eastAsia="Times New Roman"/>
          <w:b/>
          <w:bCs/>
          <w:iCs/>
        </w:rPr>
      </w:pPr>
      <w:r w:rsidRPr="00843DEE">
        <w:rPr>
          <w:rFonts w:eastAsia="Times New Roman"/>
          <w:b/>
          <w:bCs/>
          <w:iCs/>
        </w:rPr>
        <w:t>- D3 (the DL delay in CU-UP), referring to 5.1.3.3.1</w:t>
      </w:r>
      <w:r w:rsidRPr="00843DEE">
        <w:rPr>
          <w:rFonts w:eastAsia="Times New Roman"/>
          <w:b/>
          <w:bCs/>
          <w:iCs/>
        </w:rPr>
        <w:tab/>
        <w:t>Average delay DL in CU-UP in TS 28.552</w:t>
      </w:r>
    </w:p>
    <w:p w14:paraId="17F9A15B" w14:textId="77777777" w:rsidR="00C31F4D" w:rsidRPr="00C31F4D" w:rsidRDefault="00C31F4D" w:rsidP="00734B0C">
      <w:pPr>
        <w:overflowPunct w:val="0"/>
        <w:autoSpaceDE w:val="0"/>
        <w:autoSpaceDN w:val="0"/>
        <w:adjustRightInd w:val="0"/>
        <w:textAlignment w:val="baseline"/>
        <w:rPr>
          <w:rFonts w:eastAsia="Times New Roman"/>
          <w:b/>
          <w:i/>
        </w:rPr>
      </w:pPr>
    </w:p>
    <w:p w14:paraId="7882D491" w14:textId="4FC81D46" w:rsidR="00AE0C95" w:rsidRDefault="00843DEE" w:rsidP="00AE0C95">
      <w:pPr>
        <w:pStyle w:val="2"/>
        <w:rPr>
          <w:lang w:eastAsia="zh-CN"/>
        </w:rPr>
      </w:pPr>
      <w:r>
        <w:rPr>
          <w:lang w:eastAsia="zh-CN"/>
        </w:rPr>
        <w:t xml:space="preserve">2.4 </w:t>
      </w:r>
      <w:r w:rsidR="00AE0C95">
        <w:rPr>
          <w:lang w:eastAsia="zh-CN"/>
        </w:rPr>
        <w:t>Number of UEs</w:t>
      </w:r>
    </w:p>
    <w:p w14:paraId="497A5CBB" w14:textId="7CA443AF" w:rsidR="00D60465" w:rsidRPr="00BC067E" w:rsidRDefault="00D60465" w:rsidP="00843DEE">
      <w:pPr>
        <w:pStyle w:val="6"/>
        <w:rPr>
          <w:lang w:val="en-US"/>
        </w:rPr>
      </w:pPr>
      <w:r w:rsidRPr="00BC067E">
        <w:rPr>
          <w:rFonts w:hint="eastAsia"/>
          <w:lang w:val="en-US"/>
        </w:rPr>
        <w:t>I</w:t>
      </w:r>
      <w:r w:rsidRPr="00BC067E">
        <w:rPr>
          <w:lang w:val="en-US"/>
        </w:rPr>
        <w:t>ssue</w:t>
      </w:r>
      <w:r w:rsidR="00843DEE">
        <w:rPr>
          <w:lang w:val="en-US"/>
        </w:rPr>
        <w:t xml:space="preserve"> 4.1</w:t>
      </w:r>
      <w:r w:rsidRPr="00BC067E">
        <w:rPr>
          <w:lang w:val="en-US"/>
        </w:rPr>
        <w:t>: Flooring operation</w:t>
      </w:r>
      <w:r w:rsidR="00843DEE">
        <w:rPr>
          <w:lang w:val="en-US"/>
        </w:rPr>
        <w:t xml:space="preserve"> may</w:t>
      </w:r>
      <w:r w:rsidRPr="00BC067E">
        <w:rPr>
          <w:lang w:val="en-US"/>
        </w:rPr>
        <w:t xml:space="preserve"> results to zeroing</w:t>
      </w:r>
      <w:r w:rsidR="00843DEE">
        <w:rPr>
          <w:lang w:val="en-US"/>
        </w:rPr>
        <w:t xml:space="preserve"> for low load scenario</w:t>
      </w:r>
    </w:p>
    <w:p w14:paraId="600A0B7A" w14:textId="3995F8E6" w:rsidR="00BA5482" w:rsidRPr="00124909" w:rsidRDefault="00124909" w:rsidP="0060792C">
      <w:pPr>
        <w:rPr>
          <w:rFonts w:eastAsiaTheme="minorEastAsia"/>
          <w:lang w:val="en-US" w:eastAsia="zh-CN"/>
        </w:rPr>
      </w:pPr>
      <w:r w:rsidRPr="00124909">
        <w:rPr>
          <w:rFonts w:eastAsiaTheme="minorEastAsia"/>
          <w:lang w:val="en-US" w:eastAsia="zh-CN"/>
        </w:rPr>
        <w:t>The flooring operation is used in the mean number of active UEs definition so that the result can be defined as an integer.</w:t>
      </w:r>
      <w:r w:rsidRPr="00124909">
        <w:t xml:space="preserve"> </w:t>
      </w:r>
      <w:r>
        <w:t>Ericsson and CMCC[7] observed that f</w:t>
      </w:r>
      <w:proofErr w:type="spellStart"/>
      <w:r w:rsidRPr="00124909">
        <w:rPr>
          <w:rFonts w:eastAsiaTheme="minorEastAsia"/>
          <w:lang w:val="en-US" w:eastAsia="zh-CN"/>
        </w:rPr>
        <w:t>looring</w:t>
      </w:r>
      <w:proofErr w:type="spellEnd"/>
      <w:r w:rsidRPr="00124909">
        <w:rPr>
          <w:rFonts w:eastAsiaTheme="minorEastAsia"/>
          <w:lang w:val="en-US" w:eastAsia="zh-CN"/>
        </w:rPr>
        <w:t xml:space="preserve"> operation for the mean number of active UEs results in ‘zeroing’ the information in low load scenario.</w:t>
      </w:r>
    </w:p>
    <w:p w14:paraId="5B6966B2" w14:textId="4B1ED2F0" w:rsidR="00BA5482" w:rsidRPr="00C31F4D" w:rsidRDefault="00BA5482" w:rsidP="00BA5482">
      <w:pPr>
        <w:rPr>
          <w:rFonts w:eastAsiaTheme="minorEastAsia"/>
          <w:b/>
          <w:bCs/>
          <w:lang w:val="en-US" w:eastAsia="zh-CN"/>
        </w:rPr>
      </w:pPr>
      <w:r w:rsidRPr="00C31F4D">
        <w:rPr>
          <w:rFonts w:eastAsiaTheme="minorEastAsia"/>
          <w:b/>
          <w:bCs/>
          <w:lang w:val="en-US" w:eastAsia="zh-CN"/>
        </w:rPr>
        <w:t xml:space="preserve">Proposal </w:t>
      </w:r>
      <w:r w:rsidR="00843DEE">
        <w:rPr>
          <w:rFonts w:eastAsiaTheme="minorEastAsia"/>
          <w:b/>
          <w:bCs/>
          <w:lang w:val="en-US" w:eastAsia="zh-CN"/>
        </w:rPr>
        <w:t>20</w:t>
      </w:r>
      <w:r w:rsidR="00CE2FED">
        <w:rPr>
          <w:rFonts w:eastAsia="宋体"/>
          <w:b/>
          <w:bCs/>
          <w:lang w:eastAsia="ja-JP"/>
        </w:rPr>
        <w:t>(Cat b)</w:t>
      </w:r>
      <w:r w:rsidR="00843DEE" w:rsidRPr="00D60465">
        <w:rPr>
          <w:rFonts w:eastAsiaTheme="minorEastAsia" w:hint="eastAsia"/>
          <w:b/>
          <w:bCs/>
          <w:lang w:eastAsia="zh-CN"/>
        </w:rPr>
        <w:t xml:space="preserve">: </w:t>
      </w:r>
      <w:r w:rsidRPr="00C31F4D">
        <w:rPr>
          <w:rFonts w:eastAsiaTheme="minorEastAsia"/>
          <w:b/>
          <w:bCs/>
          <w:lang w:val="en-US" w:eastAsia="zh-CN"/>
        </w:rPr>
        <w:t>The flooring operation associated to the definition of mean number of active UEs is removed.</w:t>
      </w:r>
    </w:p>
    <w:p w14:paraId="7595B073" w14:textId="788F0F56" w:rsidR="00BA5482" w:rsidRPr="00C31F4D" w:rsidRDefault="00BA5482" w:rsidP="00BA5482">
      <w:pPr>
        <w:rPr>
          <w:rFonts w:eastAsiaTheme="minorEastAsia"/>
          <w:b/>
          <w:bCs/>
          <w:lang w:val="en-US" w:eastAsia="zh-CN"/>
        </w:rPr>
      </w:pPr>
      <w:r w:rsidRPr="00C31F4D">
        <w:rPr>
          <w:rFonts w:eastAsiaTheme="minorEastAsia"/>
          <w:b/>
          <w:bCs/>
          <w:lang w:val="en-US" w:eastAsia="zh-CN"/>
        </w:rPr>
        <w:t>Proposal 2</w:t>
      </w:r>
      <w:r w:rsidR="00843DEE">
        <w:rPr>
          <w:rFonts w:eastAsiaTheme="minorEastAsia"/>
          <w:b/>
          <w:bCs/>
          <w:lang w:val="en-US" w:eastAsia="zh-CN"/>
        </w:rPr>
        <w:t>1</w:t>
      </w:r>
      <w:r w:rsidR="00CE2FED">
        <w:rPr>
          <w:rFonts w:eastAsia="宋体"/>
          <w:b/>
          <w:bCs/>
          <w:lang w:eastAsia="ja-JP"/>
        </w:rPr>
        <w:t>(Cat b)</w:t>
      </w:r>
      <w:r w:rsidR="00843DEE" w:rsidRPr="00D60465">
        <w:rPr>
          <w:rFonts w:eastAsiaTheme="minorEastAsia" w:hint="eastAsia"/>
          <w:b/>
          <w:bCs/>
          <w:lang w:eastAsia="zh-CN"/>
        </w:rPr>
        <w:t xml:space="preserve">: </w:t>
      </w:r>
      <w:r w:rsidRPr="00C31F4D">
        <w:rPr>
          <w:rFonts w:eastAsiaTheme="minorEastAsia"/>
          <w:b/>
          <w:bCs/>
          <w:lang w:val="en-US" w:eastAsia="zh-CN"/>
        </w:rPr>
        <w:t>The mean number of active UEs is represented using BIT STRING (SIZE(X)) format and RAN3 can further discuss the value of ‘X’ and if BIT STRING (SIZE(X)) format is best suited to represent mean number of active UEs whose granularity of reporting will be 0.1.</w:t>
      </w:r>
    </w:p>
    <w:p w14:paraId="1D7B1C08" w14:textId="234C4164" w:rsidR="00BA5482" w:rsidRPr="00C31F4D" w:rsidRDefault="00BA5482" w:rsidP="00BA5482">
      <w:pPr>
        <w:rPr>
          <w:rFonts w:eastAsiaTheme="minorEastAsia"/>
          <w:b/>
          <w:bCs/>
          <w:lang w:val="en-US" w:eastAsia="zh-CN"/>
        </w:rPr>
      </w:pPr>
      <w:r w:rsidRPr="00C31F4D">
        <w:rPr>
          <w:rFonts w:eastAsiaTheme="minorEastAsia"/>
          <w:b/>
          <w:bCs/>
          <w:lang w:val="en-US" w:eastAsia="zh-CN"/>
        </w:rPr>
        <w:t xml:space="preserve">Proposal </w:t>
      </w:r>
      <w:r w:rsidR="00843DEE">
        <w:rPr>
          <w:rFonts w:eastAsiaTheme="minorEastAsia"/>
          <w:b/>
          <w:bCs/>
          <w:lang w:val="en-US" w:eastAsia="zh-CN"/>
        </w:rPr>
        <w:t>22</w:t>
      </w:r>
      <w:r w:rsidR="00CE2FED">
        <w:rPr>
          <w:rFonts w:eastAsia="宋体"/>
          <w:b/>
          <w:bCs/>
          <w:lang w:eastAsia="ja-JP"/>
        </w:rPr>
        <w:t>(Cat b)</w:t>
      </w:r>
      <w:r w:rsidR="00843DEE" w:rsidRPr="00D60465">
        <w:rPr>
          <w:rFonts w:eastAsiaTheme="minorEastAsia" w:hint="eastAsia"/>
          <w:b/>
          <w:bCs/>
          <w:lang w:eastAsia="zh-CN"/>
        </w:rPr>
        <w:t xml:space="preserve">: </w:t>
      </w:r>
      <w:r w:rsidRPr="00C31F4D">
        <w:rPr>
          <w:rFonts w:eastAsiaTheme="minorEastAsia"/>
          <w:b/>
          <w:bCs/>
          <w:lang w:val="en-US" w:eastAsia="zh-CN"/>
        </w:rPr>
        <w:t>RAN2 is kindly requested to send the LS to RAN3 so that they can take the RAN2 agreements in their specification work.</w:t>
      </w:r>
    </w:p>
    <w:p w14:paraId="08FECE36" w14:textId="77777777" w:rsidR="00C31F4D" w:rsidRDefault="00C31F4D" w:rsidP="0060792C">
      <w:pPr>
        <w:rPr>
          <w:rFonts w:eastAsiaTheme="minorEastAsia"/>
          <w:u w:val="single"/>
          <w:lang w:eastAsia="zh-CN"/>
        </w:rPr>
      </w:pPr>
    </w:p>
    <w:p w14:paraId="6578D63C" w14:textId="3D4E832D" w:rsidR="00AE0C95" w:rsidRPr="00BC067E" w:rsidRDefault="00D60465" w:rsidP="00843DEE">
      <w:pPr>
        <w:pStyle w:val="6"/>
      </w:pPr>
      <w:r w:rsidRPr="00BC067E">
        <w:rPr>
          <w:rFonts w:hint="eastAsia"/>
        </w:rPr>
        <w:t>I</w:t>
      </w:r>
      <w:r w:rsidRPr="00BC067E">
        <w:t>ssue</w:t>
      </w:r>
      <w:r w:rsidR="00843DEE">
        <w:t xml:space="preserve"> 4.2</w:t>
      </w:r>
      <w:r w:rsidRPr="00BC067E">
        <w:t>: Introducing number of inactive context per RNA</w:t>
      </w:r>
    </w:p>
    <w:p w14:paraId="33715B65" w14:textId="3E38CBF1" w:rsidR="00D60465" w:rsidRPr="00D60465" w:rsidRDefault="00D60465" w:rsidP="003011FD">
      <w:pPr>
        <w:jc w:val="both"/>
        <w:rPr>
          <w:rFonts w:eastAsiaTheme="minorEastAsia"/>
          <w:lang w:val="en-US" w:eastAsia="zh-CN"/>
        </w:rPr>
      </w:pPr>
      <w:r w:rsidRPr="00D60465">
        <w:rPr>
          <w:rFonts w:eastAsiaTheme="minorEastAsia" w:hint="eastAsia"/>
          <w:lang w:eastAsia="zh-CN"/>
        </w:rPr>
        <w:t>Z</w:t>
      </w:r>
      <w:r w:rsidRPr="00D60465">
        <w:rPr>
          <w:rFonts w:eastAsiaTheme="minorEastAsia"/>
          <w:lang w:eastAsia="zh-CN"/>
        </w:rPr>
        <w:t>TE</w:t>
      </w:r>
      <w:r w:rsidRPr="00AE0C95">
        <w:rPr>
          <w:rFonts w:eastAsiaTheme="minorEastAsia"/>
          <w:lang w:eastAsia="zh-CN"/>
        </w:rPr>
        <w:t xml:space="preserve">, </w:t>
      </w:r>
      <w:proofErr w:type="spellStart"/>
      <w:r w:rsidRPr="00AE0C95">
        <w:rPr>
          <w:rFonts w:eastAsiaTheme="minorEastAsia"/>
          <w:lang w:eastAsia="zh-CN"/>
        </w:rPr>
        <w:t>Sanechips</w:t>
      </w:r>
      <w:proofErr w:type="spellEnd"/>
      <w:r>
        <w:rPr>
          <w:rFonts w:eastAsiaTheme="minorEastAsia"/>
          <w:lang w:eastAsia="zh-CN"/>
        </w:rPr>
        <w:t xml:space="preserve">[3] </w:t>
      </w:r>
      <w:r>
        <w:rPr>
          <w:rFonts w:eastAsiaTheme="minorEastAsia" w:hint="eastAsia"/>
          <w:lang w:eastAsia="zh-CN"/>
        </w:rPr>
        <w:t>obser</w:t>
      </w:r>
      <w:r>
        <w:rPr>
          <w:rFonts w:eastAsiaTheme="minorEastAsia"/>
          <w:lang w:eastAsia="zh-CN"/>
        </w:rPr>
        <w:t>ves that s</w:t>
      </w:r>
      <w:proofErr w:type="spellStart"/>
      <w:r w:rsidRPr="00D60465">
        <w:rPr>
          <w:rFonts w:eastAsia="宋体" w:hint="eastAsia"/>
          <w:sz w:val="22"/>
          <w:szCs w:val="22"/>
          <w:lang w:val="en-US" w:eastAsia="zh-CN"/>
        </w:rPr>
        <w:t>ince</w:t>
      </w:r>
      <w:proofErr w:type="spellEnd"/>
      <w:r w:rsidRPr="00D60465">
        <w:rPr>
          <w:rFonts w:eastAsia="宋体" w:hint="eastAsia"/>
          <w:sz w:val="22"/>
          <w:szCs w:val="22"/>
          <w:lang w:val="en-US" w:eastAsia="zh-CN"/>
        </w:rPr>
        <w:t xml:space="preserve"> network is always aware of the RNA inactive UE belongs to, it is possible to count the number of inactive UE context (both mean and maximum number) stored per RNA, which can be used for the RAN node to know the resource consumption in granularity of RNA level, therefore to help for configuration of RNA at network</w:t>
      </w:r>
      <w:r w:rsidRPr="00D60465">
        <w:rPr>
          <w:rFonts w:eastAsia="宋体"/>
          <w:sz w:val="22"/>
          <w:szCs w:val="22"/>
          <w:lang w:val="en-US" w:eastAsia="zh-CN"/>
        </w:rPr>
        <w:t>’</w:t>
      </w:r>
      <w:r w:rsidRPr="00D60465">
        <w:rPr>
          <w:rFonts w:eastAsia="宋体" w:hint="eastAsia"/>
          <w:sz w:val="22"/>
          <w:szCs w:val="22"/>
          <w:lang w:val="en-US" w:eastAsia="zh-CN"/>
        </w:rPr>
        <w:t>s side.</w:t>
      </w:r>
    </w:p>
    <w:p w14:paraId="2C3589D7" w14:textId="7C93CBF8" w:rsidR="00D60465" w:rsidRPr="00D60465" w:rsidRDefault="00D60465" w:rsidP="00D60465">
      <w:pPr>
        <w:rPr>
          <w:rFonts w:eastAsiaTheme="minorEastAsia"/>
          <w:b/>
          <w:bCs/>
          <w:lang w:eastAsia="zh-CN"/>
        </w:rPr>
      </w:pPr>
      <w:r w:rsidRPr="00D60465">
        <w:rPr>
          <w:rFonts w:eastAsiaTheme="minorEastAsia" w:hint="eastAsia"/>
          <w:b/>
          <w:bCs/>
          <w:lang w:eastAsia="zh-CN"/>
        </w:rPr>
        <w:lastRenderedPageBreak/>
        <w:t xml:space="preserve">Proposal </w:t>
      </w:r>
      <w:r w:rsidR="00843DEE">
        <w:rPr>
          <w:rFonts w:eastAsiaTheme="minorEastAsia"/>
          <w:b/>
          <w:bCs/>
          <w:lang w:eastAsia="zh-CN"/>
        </w:rPr>
        <w:t>23</w:t>
      </w:r>
      <w:r w:rsidR="00CE2FED">
        <w:rPr>
          <w:rFonts w:eastAsia="宋体"/>
          <w:b/>
          <w:bCs/>
          <w:lang w:eastAsia="ja-JP"/>
        </w:rPr>
        <w:t>(Cat c)</w:t>
      </w:r>
      <w:r w:rsidRPr="00D60465">
        <w:rPr>
          <w:rFonts w:eastAsiaTheme="minorEastAsia" w:hint="eastAsia"/>
          <w:b/>
          <w:bCs/>
          <w:lang w:eastAsia="zh-CN"/>
        </w:rPr>
        <w:t>: The number of UE inactive context stored (both mean and maximum number) can be counted per RNA to help the network to optimize the configuration of RNA.</w:t>
      </w:r>
    </w:p>
    <w:p w14:paraId="67E5E763" w14:textId="77777777" w:rsidR="00C31F4D" w:rsidRDefault="00C31F4D" w:rsidP="0060792C">
      <w:pPr>
        <w:rPr>
          <w:rFonts w:eastAsiaTheme="minorEastAsia"/>
          <w:u w:val="single"/>
          <w:lang w:val="en-US" w:eastAsia="zh-CN"/>
        </w:rPr>
      </w:pPr>
    </w:p>
    <w:p w14:paraId="026E4F7C" w14:textId="5D604839" w:rsidR="00D60465" w:rsidRPr="00BC067E" w:rsidRDefault="003011FD" w:rsidP="00843DEE">
      <w:pPr>
        <w:pStyle w:val="6"/>
        <w:rPr>
          <w:lang w:val="en-US"/>
        </w:rPr>
      </w:pPr>
      <w:r w:rsidRPr="00BC067E">
        <w:rPr>
          <w:rFonts w:hint="eastAsia"/>
          <w:lang w:val="en-US"/>
        </w:rPr>
        <w:t>I</w:t>
      </w:r>
      <w:r w:rsidRPr="00BC067E">
        <w:rPr>
          <w:lang w:val="en-US"/>
        </w:rPr>
        <w:t>ssue</w:t>
      </w:r>
      <w:r w:rsidR="00843DEE">
        <w:rPr>
          <w:lang w:val="en-US"/>
        </w:rPr>
        <w:t xml:space="preserve"> 4.3</w:t>
      </w:r>
      <w:r w:rsidRPr="00BC067E">
        <w:rPr>
          <w:lang w:val="en-US"/>
        </w:rPr>
        <w:t>:</w:t>
      </w:r>
      <w:r w:rsidR="00843DEE">
        <w:rPr>
          <w:lang w:val="en-US"/>
        </w:rPr>
        <w:t xml:space="preserve"> New measurement on</w:t>
      </w:r>
      <w:r w:rsidRPr="00BC067E">
        <w:rPr>
          <w:lang w:val="en-US"/>
        </w:rPr>
        <w:t xml:space="preserve"> Counting n</w:t>
      </w:r>
      <w:r w:rsidRPr="00BC067E">
        <w:rPr>
          <w:rFonts w:hint="eastAsia"/>
          <w:lang w:val="en-US"/>
        </w:rPr>
        <w:t>umber of UE whose duration time in RRC_INACTIVE is below a configured threshold</w:t>
      </w:r>
    </w:p>
    <w:p w14:paraId="2AC751EB" w14:textId="2F7DF45A" w:rsidR="003011FD" w:rsidRDefault="003011FD" w:rsidP="0060792C">
      <w:pPr>
        <w:rPr>
          <w:rFonts w:eastAsiaTheme="minorEastAsia"/>
          <w:lang w:val="en-US" w:eastAsia="zh-CN"/>
        </w:rPr>
      </w:pPr>
      <w:r w:rsidRPr="00D60465">
        <w:rPr>
          <w:rFonts w:eastAsiaTheme="minorEastAsia" w:hint="eastAsia"/>
          <w:lang w:eastAsia="zh-CN"/>
        </w:rPr>
        <w:t>Z</w:t>
      </w:r>
      <w:r w:rsidRPr="00D60465">
        <w:rPr>
          <w:rFonts w:eastAsiaTheme="minorEastAsia"/>
          <w:lang w:eastAsia="zh-CN"/>
        </w:rPr>
        <w:t>TE</w:t>
      </w:r>
      <w:r w:rsidRPr="00AE0C95">
        <w:rPr>
          <w:rFonts w:eastAsiaTheme="minorEastAsia"/>
          <w:lang w:eastAsia="zh-CN"/>
        </w:rPr>
        <w:t xml:space="preserve">, </w:t>
      </w:r>
      <w:proofErr w:type="spellStart"/>
      <w:r w:rsidRPr="00AE0C95">
        <w:rPr>
          <w:rFonts w:eastAsiaTheme="minorEastAsia"/>
          <w:lang w:eastAsia="zh-CN"/>
        </w:rPr>
        <w:t>Sanechips</w:t>
      </w:r>
      <w:proofErr w:type="spellEnd"/>
      <w:r>
        <w:rPr>
          <w:rFonts w:eastAsiaTheme="minorEastAsia"/>
          <w:lang w:eastAsia="zh-CN"/>
        </w:rPr>
        <w:t xml:space="preserve">[3] thinks that </w:t>
      </w:r>
      <w:proofErr w:type="spellStart"/>
      <w:r>
        <w:rPr>
          <w:rFonts w:eastAsiaTheme="minorEastAsia"/>
          <w:lang w:eastAsia="zh-CN"/>
        </w:rPr>
        <w:t>i</w:t>
      </w:r>
      <w:r w:rsidRPr="003011FD">
        <w:rPr>
          <w:rFonts w:eastAsiaTheme="minorEastAsia"/>
          <w:lang w:val="en-US" w:eastAsia="zh-CN"/>
        </w:rPr>
        <w:t>nappropriate</w:t>
      </w:r>
      <w:proofErr w:type="spellEnd"/>
      <w:r w:rsidRPr="003011FD">
        <w:rPr>
          <w:rFonts w:eastAsiaTheme="minorEastAsia"/>
          <w:lang w:val="en-US" w:eastAsia="zh-CN"/>
        </w:rPr>
        <w:t xml:space="preserve"> determination of state transition will send UE to RRC_INACTIVE mode in vain, e.g., UE initiates RRC connection resume procedure shortly after transition to RRC_INACTIVE mode, which delays the data transmission unnecessarily while consumes more power at UE’s side.</w:t>
      </w:r>
      <w:r>
        <w:rPr>
          <w:rFonts w:eastAsiaTheme="minorEastAsia"/>
          <w:lang w:val="en-US" w:eastAsia="zh-CN"/>
        </w:rPr>
        <w:t xml:space="preserve"> </w:t>
      </w:r>
      <w:r w:rsidRPr="003011FD">
        <w:rPr>
          <w:rFonts w:eastAsiaTheme="minorEastAsia"/>
          <w:lang w:val="en-US" w:eastAsia="zh-CN"/>
        </w:rPr>
        <w:t>The number of users whose duration time in RRC_INACTIVE state is below a configured threshold can be used to diagnose if the decision on state transition is appropriate.</w:t>
      </w:r>
    </w:p>
    <w:p w14:paraId="0E13E4F5" w14:textId="3DDE42B4" w:rsidR="003011FD" w:rsidRPr="00C31F4D" w:rsidRDefault="003011FD" w:rsidP="0060792C">
      <w:pPr>
        <w:rPr>
          <w:rFonts w:eastAsiaTheme="minorEastAsia"/>
          <w:b/>
          <w:bCs/>
          <w:lang w:val="en-US" w:eastAsia="zh-CN"/>
        </w:rPr>
      </w:pPr>
      <w:r w:rsidRPr="00C31F4D">
        <w:rPr>
          <w:rFonts w:eastAsiaTheme="minorEastAsia"/>
          <w:b/>
          <w:bCs/>
          <w:lang w:val="en-US" w:eastAsia="zh-CN"/>
        </w:rPr>
        <w:t>Proposal 2</w:t>
      </w:r>
      <w:r w:rsidR="00843DEE">
        <w:rPr>
          <w:rFonts w:eastAsiaTheme="minorEastAsia"/>
          <w:b/>
          <w:bCs/>
          <w:lang w:val="en-US" w:eastAsia="zh-CN"/>
        </w:rPr>
        <w:t>4</w:t>
      </w:r>
      <w:r w:rsidR="00CE2FED">
        <w:rPr>
          <w:rFonts w:eastAsia="宋体"/>
          <w:b/>
          <w:bCs/>
          <w:lang w:eastAsia="ja-JP"/>
        </w:rPr>
        <w:t>(Cat c)</w:t>
      </w:r>
      <w:r w:rsidRPr="00C31F4D">
        <w:rPr>
          <w:rFonts w:eastAsiaTheme="minorEastAsia"/>
          <w:b/>
          <w:bCs/>
          <w:lang w:val="en-US" w:eastAsia="zh-CN"/>
        </w:rPr>
        <w:t>: To optimize the determination on state transition, measurement on the number of users whose duration time in RRC_INACTIVE is below a configured threshold, shall be supported.</w:t>
      </w:r>
    </w:p>
    <w:p w14:paraId="12B9D07A" w14:textId="12B1D147" w:rsidR="003011FD" w:rsidRPr="00C31F4D" w:rsidRDefault="003011FD" w:rsidP="0060792C">
      <w:pPr>
        <w:rPr>
          <w:rFonts w:eastAsiaTheme="minorEastAsia"/>
          <w:b/>
          <w:bCs/>
          <w:lang w:val="en-US" w:eastAsia="zh-CN"/>
        </w:rPr>
      </w:pPr>
      <w:r w:rsidRPr="00C31F4D">
        <w:rPr>
          <w:rFonts w:eastAsiaTheme="minorEastAsia"/>
          <w:b/>
          <w:bCs/>
          <w:lang w:val="en-US" w:eastAsia="zh-CN"/>
        </w:rPr>
        <w:t xml:space="preserve">Proposal </w:t>
      </w:r>
      <w:r w:rsidR="00843DEE">
        <w:rPr>
          <w:rFonts w:eastAsiaTheme="minorEastAsia"/>
          <w:b/>
          <w:bCs/>
          <w:lang w:val="en-US" w:eastAsia="zh-CN"/>
        </w:rPr>
        <w:t>25</w:t>
      </w:r>
      <w:r w:rsidR="00CE2FED">
        <w:rPr>
          <w:rFonts w:eastAsia="宋体"/>
          <w:b/>
          <w:bCs/>
          <w:lang w:eastAsia="ja-JP"/>
        </w:rPr>
        <w:t>(Cat c)</w:t>
      </w:r>
      <w:r w:rsidRPr="00C31F4D">
        <w:rPr>
          <w:rFonts w:eastAsiaTheme="minorEastAsia"/>
          <w:b/>
          <w:bCs/>
          <w:lang w:val="en-US" w:eastAsia="zh-CN"/>
        </w:rPr>
        <w:t>: The number of UE, whose duration time in RRC_INACTIVE is below a configured threshold, shall be count per cell, where the INACTIVE UE is considered “belongs to” the cell in which the UE was released from RRC_CONNECTED state to RRC_INACTIVE state.</w:t>
      </w:r>
    </w:p>
    <w:p w14:paraId="3DF02112" w14:textId="77777777" w:rsidR="00C31F4D" w:rsidRPr="00CE2FED" w:rsidRDefault="00C31F4D" w:rsidP="0060792C">
      <w:pPr>
        <w:rPr>
          <w:rFonts w:eastAsiaTheme="minorEastAsia"/>
          <w:lang w:val="en-US" w:eastAsia="zh-CN"/>
        </w:rPr>
      </w:pPr>
    </w:p>
    <w:p w14:paraId="6EE8559C" w14:textId="348917F8" w:rsidR="00AE0C95" w:rsidRDefault="00843DEE" w:rsidP="00AE0C95">
      <w:pPr>
        <w:pStyle w:val="2"/>
        <w:rPr>
          <w:lang w:eastAsia="zh-CN"/>
        </w:rPr>
      </w:pPr>
      <w:r>
        <w:rPr>
          <w:lang w:val="en-US" w:eastAsia="zh-CN"/>
        </w:rPr>
        <w:t xml:space="preserve">2.5 </w:t>
      </w:r>
      <w:r w:rsidR="00AE0C95">
        <w:rPr>
          <w:lang w:eastAsia="zh-CN"/>
        </w:rPr>
        <w:t>Throughput</w:t>
      </w:r>
    </w:p>
    <w:p w14:paraId="2560CC60" w14:textId="186E321E" w:rsidR="00C31F4D" w:rsidRPr="00BC067E" w:rsidRDefault="00C31F4D" w:rsidP="00843DEE">
      <w:pPr>
        <w:pStyle w:val="6"/>
        <w:rPr>
          <w:lang w:val="en-US"/>
        </w:rPr>
      </w:pPr>
      <w:bookmarkStart w:id="19" w:name="_Toc31028250"/>
      <w:bookmarkStart w:id="20" w:name="_Toc31035818"/>
      <w:bookmarkStart w:id="21" w:name="_Toc31035970"/>
      <w:bookmarkStart w:id="22" w:name="_Toc31178787"/>
      <w:bookmarkStart w:id="23" w:name="_Toc32424930"/>
      <w:bookmarkStart w:id="24" w:name="_Toc32425069"/>
      <w:r w:rsidRPr="00BC067E">
        <w:rPr>
          <w:rFonts w:hint="eastAsia"/>
          <w:lang w:val="en-US"/>
        </w:rPr>
        <w:t>I</w:t>
      </w:r>
      <w:r w:rsidRPr="00BC067E">
        <w:rPr>
          <w:lang w:val="en-US"/>
        </w:rPr>
        <w:t>ssue</w:t>
      </w:r>
      <w:r w:rsidR="00843DEE">
        <w:rPr>
          <w:lang w:val="en-US"/>
        </w:rPr>
        <w:t xml:space="preserve"> 5.1</w:t>
      </w:r>
      <w:r w:rsidRPr="00BC067E">
        <w:rPr>
          <w:lang w:val="en-US"/>
        </w:rPr>
        <w:t xml:space="preserve">: Whether to inform TCE that DC duplication is enabled </w:t>
      </w:r>
      <w:r w:rsidR="00BC067E" w:rsidRPr="00BC067E">
        <w:rPr>
          <w:lang w:val="en-US"/>
        </w:rPr>
        <w:t>for</w:t>
      </w:r>
      <w:r w:rsidRPr="00BC067E">
        <w:rPr>
          <w:lang w:val="en-US"/>
        </w:rPr>
        <w:t xml:space="preserve"> throughput measurement</w:t>
      </w:r>
    </w:p>
    <w:p w14:paraId="3DA7E6F9" w14:textId="37CF4397" w:rsidR="00AE0C95" w:rsidRDefault="004D003F" w:rsidP="004D003F">
      <w:pPr>
        <w:rPr>
          <w:lang w:val="en-US"/>
        </w:rPr>
      </w:pPr>
      <w:r>
        <w:rPr>
          <w:lang w:val="en-US"/>
        </w:rPr>
        <w:t>The immediate MDT related throughput measurement is performed at the RLC level (in the DU).</w:t>
      </w:r>
      <w:bookmarkEnd w:id="19"/>
      <w:bookmarkEnd w:id="20"/>
      <w:bookmarkEnd w:id="21"/>
      <w:bookmarkEnd w:id="22"/>
      <w:bookmarkEnd w:id="23"/>
      <w:bookmarkEnd w:id="24"/>
      <w:r>
        <w:rPr>
          <w:lang w:val="en-US"/>
        </w:rPr>
        <w:t xml:space="preserve"> Ericsson[9] observes that, i</w:t>
      </w:r>
      <w:r w:rsidRPr="004D003F">
        <w:rPr>
          <w:lang w:val="en-US"/>
        </w:rPr>
        <w:t>n the DC based DL PDCP duplication scenario, the MN RLC and SN RLC receive the same set of packets to be transmitted the UE (DL scenario).</w:t>
      </w:r>
      <w:r w:rsidRPr="004D003F">
        <w:t xml:space="preserve"> </w:t>
      </w:r>
      <w:r w:rsidRPr="004D003F">
        <w:rPr>
          <w:lang w:val="en-US"/>
        </w:rPr>
        <w:t>If an immediate MDT session associated to throughput measurement in both MCG and SCG is activated for a given UE by the OAM, then the MN and the SN sends the respective RLC throughput measurements to the TCE.</w:t>
      </w:r>
      <w:r>
        <w:rPr>
          <w:rFonts w:hint="eastAsia"/>
          <w:lang w:val="en-US" w:eastAsia="zh-CN"/>
        </w:rPr>
        <w:t xml:space="preserve"> </w:t>
      </w:r>
      <w:r w:rsidRPr="004D003F">
        <w:rPr>
          <w:lang w:val="en-US"/>
        </w:rPr>
        <w:t>In the DC scenario, the TCE is unaware of whether the DC based DL PDCP duplication is enabled or disabled to this UE.</w:t>
      </w:r>
    </w:p>
    <w:p w14:paraId="0E5CC079" w14:textId="2A0E50C7" w:rsidR="004D003F" w:rsidRDefault="004D003F" w:rsidP="004D003F">
      <w:pPr>
        <w:rPr>
          <w:lang w:val="en-US"/>
        </w:rPr>
      </w:pPr>
      <w:r>
        <w:rPr>
          <w:lang w:val="en-US"/>
        </w:rPr>
        <w:t>Ericsson[9] thinks that</w:t>
      </w:r>
      <w:r>
        <w:rPr>
          <w:lang w:val="en-US" w:eastAsia="zh-CN"/>
        </w:rPr>
        <w:t>, for the DC scenario, there is a benefit in knowing whether the PDCP duplication is enabled or not while including the UE specific throughput measurements as part of immediate MDT.</w:t>
      </w:r>
    </w:p>
    <w:p w14:paraId="3177207A" w14:textId="26A9B22C" w:rsidR="004D003F" w:rsidRPr="00C31F4D" w:rsidRDefault="004D003F" w:rsidP="004D003F">
      <w:pPr>
        <w:rPr>
          <w:b/>
          <w:bCs/>
          <w:lang w:val="en-US"/>
        </w:rPr>
      </w:pPr>
      <w:r w:rsidRPr="00C31F4D">
        <w:rPr>
          <w:b/>
          <w:bCs/>
          <w:lang w:val="en-US"/>
        </w:rPr>
        <w:t xml:space="preserve">Proposal </w:t>
      </w:r>
      <w:r w:rsidR="00843DEE">
        <w:rPr>
          <w:b/>
          <w:bCs/>
          <w:lang w:val="en-US"/>
        </w:rPr>
        <w:t>26</w:t>
      </w:r>
      <w:r w:rsidR="00CE2FED">
        <w:rPr>
          <w:rFonts w:eastAsia="宋体"/>
          <w:b/>
          <w:bCs/>
          <w:lang w:eastAsia="ja-JP"/>
        </w:rPr>
        <w:t>(Cat c)</w:t>
      </w:r>
      <w:r w:rsidR="00843DEE">
        <w:rPr>
          <w:b/>
          <w:bCs/>
          <w:lang w:val="en-US"/>
        </w:rPr>
        <w:t xml:space="preserve">: </w:t>
      </w:r>
      <w:r w:rsidRPr="00C31F4D">
        <w:rPr>
          <w:b/>
          <w:bCs/>
          <w:lang w:val="en-US"/>
        </w:rPr>
        <w:t>If the UE is in DC scenario and if the RAN node receives the signaling based MDT request associated to UE throughput measurements, the RAN node shall notify the TCE whether the PDCP duplication is enabled or not at per DRB level. Draft LS is also provided in [6].</w:t>
      </w:r>
    </w:p>
    <w:p w14:paraId="6FAB6525" w14:textId="77777777" w:rsidR="00AE0C95" w:rsidRPr="00CE2FED" w:rsidRDefault="00AE0C95" w:rsidP="0060792C">
      <w:pPr>
        <w:rPr>
          <w:rFonts w:eastAsiaTheme="minorEastAsia"/>
          <w:lang w:val="en-US" w:eastAsia="zh-CN"/>
        </w:rPr>
      </w:pPr>
    </w:p>
    <w:bookmarkEnd w:id="3"/>
    <w:bookmarkEnd w:id="7"/>
    <w:bookmarkEnd w:id="8"/>
    <w:bookmarkEnd w:id="9"/>
    <w:bookmarkEnd w:id="10"/>
    <w:bookmarkEnd w:id="11"/>
    <w:bookmarkEnd w:id="12"/>
    <w:bookmarkEnd w:id="13"/>
    <w:bookmarkEnd w:id="14"/>
    <w:bookmarkEnd w:id="15"/>
    <w:bookmarkEnd w:id="16"/>
    <w:bookmarkEnd w:id="17"/>
    <w:bookmarkEnd w:id="18"/>
    <w:p w14:paraId="15782521" w14:textId="4553B839" w:rsidR="00720EA2" w:rsidRPr="002D1933" w:rsidRDefault="00C31F4D" w:rsidP="00720EA2">
      <w:pPr>
        <w:pStyle w:val="1"/>
        <w:rPr>
          <w:rFonts w:cs="Arial"/>
          <w:lang w:eastAsia="zh-CN"/>
        </w:rPr>
      </w:pPr>
      <w:r>
        <w:rPr>
          <w:rFonts w:cs="Arial"/>
        </w:rPr>
        <w:t>3</w:t>
      </w:r>
      <w:r w:rsidR="00720EA2" w:rsidRPr="002D1933">
        <w:rPr>
          <w:rFonts w:cs="Arial"/>
        </w:rPr>
        <w:t xml:space="preserve"> </w:t>
      </w:r>
      <w:r w:rsidR="00720EA2">
        <w:rPr>
          <w:rFonts w:cs="Arial"/>
        </w:rPr>
        <w:t>Reference</w:t>
      </w:r>
    </w:p>
    <w:p w14:paraId="18FF7FDA" w14:textId="77777777" w:rsidR="009646F4" w:rsidRDefault="009646F4" w:rsidP="009646F4">
      <w:pPr>
        <w:pStyle w:val="Doc-title"/>
        <w:numPr>
          <w:ilvl w:val="0"/>
          <w:numId w:val="9"/>
        </w:numPr>
      </w:pPr>
      <w:r>
        <w:t>R2-2000000</w:t>
      </w:r>
      <w:r>
        <w:tab/>
        <w:t>Remaining Issues of UL PDCP Packet Average Queuing Delay Measurement</w:t>
      </w:r>
      <w:r>
        <w:tab/>
        <w:t xml:space="preserve">Qualcomm Incorporated </w:t>
      </w:r>
      <w:r>
        <w:tab/>
        <w:t>discussion</w:t>
      </w:r>
      <w:r>
        <w:tab/>
        <w:t>Rel-16</w:t>
      </w:r>
      <w:r>
        <w:tab/>
        <w:t>38.314</w:t>
      </w:r>
      <w:r>
        <w:tab/>
        <w:t>NR_SON_MDT-Core</w:t>
      </w:r>
    </w:p>
    <w:p w14:paraId="1CD88B57" w14:textId="77777777" w:rsidR="009646F4" w:rsidRDefault="009646F4" w:rsidP="009646F4">
      <w:pPr>
        <w:pStyle w:val="Doc-title"/>
        <w:numPr>
          <w:ilvl w:val="0"/>
          <w:numId w:val="9"/>
        </w:numPr>
      </w:pPr>
      <w:r>
        <w:t>R2-2000103</w:t>
      </w:r>
      <w:r>
        <w:tab/>
        <w:t>Correction and Open Issues of UL Delay Measurement</w:t>
      </w:r>
      <w:r>
        <w:tab/>
        <w:t>CATT</w:t>
      </w:r>
      <w:r>
        <w:tab/>
        <w:t>discussion</w:t>
      </w:r>
      <w:r>
        <w:tab/>
        <w:t>Rel-16</w:t>
      </w:r>
      <w:r>
        <w:tab/>
        <w:t>NR_SON_MDT-Core</w:t>
      </w:r>
    </w:p>
    <w:p w14:paraId="3A664479" w14:textId="77777777" w:rsidR="009646F4" w:rsidRDefault="009646F4" w:rsidP="009646F4">
      <w:pPr>
        <w:pStyle w:val="Doc-title"/>
        <w:numPr>
          <w:ilvl w:val="0"/>
          <w:numId w:val="9"/>
        </w:numPr>
      </w:pPr>
      <w:r>
        <w:t>R2-2000806</w:t>
      </w:r>
      <w:r>
        <w:tab/>
        <w:t>Further consideration on INACTIVE UE counting</w:t>
      </w:r>
      <w:r>
        <w:tab/>
        <w:t>ZTE Corporation, Sanechips</w:t>
      </w:r>
      <w:r>
        <w:tab/>
        <w:t>discussion</w:t>
      </w:r>
      <w:r>
        <w:tab/>
        <w:t>Rel-16</w:t>
      </w:r>
      <w:r>
        <w:tab/>
        <w:t>NR_SON_MDT-Core</w:t>
      </w:r>
    </w:p>
    <w:p w14:paraId="005DB4D2" w14:textId="77777777" w:rsidR="009646F4" w:rsidRDefault="009646F4" w:rsidP="009646F4">
      <w:pPr>
        <w:pStyle w:val="Doc-title"/>
        <w:numPr>
          <w:ilvl w:val="0"/>
          <w:numId w:val="9"/>
        </w:numPr>
      </w:pPr>
      <w:r>
        <w:t>R2-2000909</w:t>
      </w:r>
      <w:r>
        <w:tab/>
        <w:t>Summary of L2M open points and proposals</w:t>
      </w:r>
      <w:r>
        <w:tab/>
        <w:t>CMCC</w:t>
      </w:r>
      <w:r>
        <w:tab/>
        <w:t>discussion</w:t>
      </w:r>
      <w:r>
        <w:tab/>
        <w:t>NR_SON_MDT-Core</w:t>
      </w:r>
      <w:r>
        <w:tab/>
        <w:t>Late</w:t>
      </w:r>
    </w:p>
    <w:p w14:paraId="25EE8E1E" w14:textId="77777777" w:rsidR="009646F4" w:rsidRDefault="009646F4" w:rsidP="009646F4">
      <w:pPr>
        <w:pStyle w:val="Doc-title"/>
        <w:numPr>
          <w:ilvl w:val="0"/>
          <w:numId w:val="9"/>
        </w:numPr>
      </w:pPr>
      <w:r>
        <w:t>R2-2000910</w:t>
      </w:r>
      <w:r>
        <w:tab/>
        <w:t>Clarification for per cell PRB usage</w:t>
      </w:r>
      <w:r>
        <w:tab/>
        <w:t>CMCC, Ericsson, Huawei</w:t>
      </w:r>
      <w:r>
        <w:tab/>
        <w:t>discussion</w:t>
      </w:r>
      <w:r>
        <w:tab/>
        <w:t>NR_SON_MDT-Core</w:t>
      </w:r>
      <w:r>
        <w:tab/>
        <w:t>Revised</w:t>
      </w:r>
    </w:p>
    <w:p w14:paraId="4BCEE6B9" w14:textId="77777777" w:rsidR="009646F4" w:rsidRDefault="009646F4" w:rsidP="009646F4">
      <w:pPr>
        <w:pStyle w:val="Doc-title"/>
        <w:numPr>
          <w:ilvl w:val="0"/>
          <w:numId w:val="9"/>
        </w:numPr>
      </w:pPr>
      <w:r>
        <w:t>R2-2001110</w:t>
      </w:r>
      <w:r>
        <w:tab/>
        <w:t>[DRAFT] LS on throughput measurement in DC based PDCP duplication scenario</w:t>
      </w:r>
      <w:r>
        <w:tab/>
        <w:t>Ericsson</w:t>
      </w:r>
      <w:r>
        <w:tab/>
        <w:t>LS out</w:t>
      </w:r>
      <w:r>
        <w:tab/>
        <w:t>Rel-16</w:t>
      </w:r>
      <w:r>
        <w:tab/>
        <w:t>NR_SON_MDT-Core</w:t>
      </w:r>
      <w:r>
        <w:tab/>
        <w:t>To:TSG RAN3, SA5</w:t>
      </w:r>
    </w:p>
    <w:p w14:paraId="5B76168E" w14:textId="77777777" w:rsidR="009646F4" w:rsidRDefault="009646F4" w:rsidP="009646F4">
      <w:pPr>
        <w:pStyle w:val="Doc-title"/>
        <w:numPr>
          <w:ilvl w:val="0"/>
          <w:numId w:val="9"/>
        </w:numPr>
      </w:pPr>
      <w:r>
        <w:t>R2-2001112</w:t>
      </w:r>
      <w:r>
        <w:tab/>
        <w:t>Definition of number of active UEs</w:t>
      </w:r>
      <w:r>
        <w:tab/>
        <w:t>Ericsson, CMCC</w:t>
      </w:r>
      <w:r>
        <w:tab/>
        <w:t>discussion</w:t>
      </w:r>
    </w:p>
    <w:p w14:paraId="5C4C2D23" w14:textId="77777777" w:rsidR="009646F4" w:rsidRDefault="009646F4" w:rsidP="009646F4">
      <w:pPr>
        <w:pStyle w:val="Doc-title"/>
        <w:numPr>
          <w:ilvl w:val="0"/>
          <w:numId w:val="9"/>
        </w:numPr>
      </w:pPr>
      <w:r>
        <w:t>R2-2001113</w:t>
      </w:r>
      <w:r>
        <w:tab/>
        <w:t>Handling PDCP queueing delay measurements in split bearer scenario</w:t>
      </w:r>
      <w:r>
        <w:tab/>
        <w:t>Ericsson</w:t>
      </w:r>
      <w:r>
        <w:tab/>
        <w:t>discussion</w:t>
      </w:r>
    </w:p>
    <w:p w14:paraId="716C729A" w14:textId="77777777" w:rsidR="009646F4" w:rsidRDefault="009646F4" w:rsidP="009646F4">
      <w:pPr>
        <w:pStyle w:val="Doc-title"/>
        <w:numPr>
          <w:ilvl w:val="0"/>
          <w:numId w:val="9"/>
        </w:numPr>
      </w:pPr>
      <w:r>
        <w:t>R2-2001119</w:t>
      </w:r>
      <w:r>
        <w:tab/>
        <w:t>Throughput measurement in duplication scenario</w:t>
      </w:r>
      <w:r>
        <w:tab/>
        <w:t>Ericsson</w:t>
      </w:r>
      <w:r>
        <w:tab/>
        <w:t>discussion</w:t>
      </w:r>
    </w:p>
    <w:p w14:paraId="68756472" w14:textId="77777777" w:rsidR="009646F4" w:rsidRDefault="009646F4" w:rsidP="009646F4">
      <w:pPr>
        <w:pStyle w:val="Doc-title"/>
        <w:numPr>
          <w:ilvl w:val="0"/>
          <w:numId w:val="9"/>
        </w:numPr>
      </w:pPr>
      <w:r>
        <w:lastRenderedPageBreak/>
        <w:t>R2-2001147</w:t>
      </w:r>
      <w:r>
        <w:tab/>
        <w:t>Per DRB measurements in TS38.314</w:t>
      </w:r>
      <w:r>
        <w:tab/>
        <w:t>Nokia, Nokia Shanghai Bell</w:t>
      </w:r>
      <w:r>
        <w:tab/>
        <w:t>discussion</w:t>
      </w:r>
      <w:r>
        <w:tab/>
        <w:t>Rel-16</w:t>
      </w:r>
      <w:r>
        <w:tab/>
        <w:t>NR_SON_MDT</w:t>
      </w:r>
      <w:r>
        <w:tab/>
        <w:t>Late</w:t>
      </w:r>
    </w:p>
    <w:p w14:paraId="7A9B55D5" w14:textId="77777777" w:rsidR="009646F4" w:rsidRDefault="009646F4" w:rsidP="009646F4">
      <w:pPr>
        <w:pStyle w:val="Doc-title"/>
        <w:numPr>
          <w:ilvl w:val="0"/>
          <w:numId w:val="9"/>
        </w:numPr>
      </w:pPr>
      <w:r>
        <w:t>R2-2001368</w:t>
      </w:r>
      <w:r>
        <w:tab/>
        <w:t>Discussion on per DRB and excess delay measurement for L2M</w:t>
      </w:r>
      <w:r>
        <w:tab/>
        <w:t>Huawei, HiSilicon</w:t>
      </w:r>
      <w:r>
        <w:tab/>
        <w:t>discussion</w:t>
      </w:r>
      <w:r>
        <w:tab/>
        <w:t>Rel-16</w:t>
      </w:r>
      <w:r>
        <w:tab/>
        <w:t>NR_SON_MDT-Core</w:t>
      </w:r>
    </w:p>
    <w:p w14:paraId="3438C637" w14:textId="77777777" w:rsidR="009646F4" w:rsidRDefault="009646F4" w:rsidP="009646F4">
      <w:pPr>
        <w:pStyle w:val="Doc-title"/>
        <w:numPr>
          <w:ilvl w:val="0"/>
          <w:numId w:val="9"/>
        </w:numPr>
      </w:pPr>
      <w:r>
        <w:t>R2-2001369</w:t>
      </w:r>
      <w:r>
        <w:tab/>
        <w:t>TP on per DRB measurements for L2M</w:t>
      </w:r>
      <w:r>
        <w:tab/>
        <w:t>Huawei, HiSilicon</w:t>
      </w:r>
      <w:r>
        <w:tab/>
        <w:t>pCR</w:t>
      </w:r>
      <w:r>
        <w:tab/>
        <w:t>Rel-16</w:t>
      </w:r>
      <w:r>
        <w:tab/>
        <w:t>38.314</w:t>
      </w:r>
      <w:r>
        <w:tab/>
        <w:t>0.0.3</w:t>
      </w:r>
      <w:r>
        <w:tab/>
        <w:t>NR_SON_MDT-Core</w:t>
      </w:r>
    </w:p>
    <w:p w14:paraId="0118ECF3" w14:textId="77777777" w:rsidR="009646F4" w:rsidRDefault="009646F4" w:rsidP="009646F4">
      <w:pPr>
        <w:pStyle w:val="Doc-title"/>
        <w:numPr>
          <w:ilvl w:val="0"/>
          <w:numId w:val="9"/>
        </w:numPr>
      </w:pPr>
      <w:r>
        <w:t>R2-2001370</w:t>
      </w:r>
      <w:r>
        <w:tab/>
        <w:t>Discussion on min and max value for delay measurements for L2M</w:t>
      </w:r>
      <w:r>
        <w:tab/>
        <w:t>Huawei, HiSilicon</w:t>
      </w:r>
      <w:r>
        <w:tab/>
        <w:t>discussion</w:t>
      </w:r>
      <w:r>
        <w:tab/>
        <w:t>Rel-16</w:t>
      </w:r>
      <w:r>
        <w:tab/>
        <w:t>NR_SON_MDT-Core</w:t>
      </w:r>
    </w:p>
    <w:p w14:paraId="3446C5E6" w14:textId="77777777" w:rsidR="009646F4" w:rsidRDefault="009646F4" w:rsidP="009646F4">
      <w:pPr>
        <w:pStyle w:val="Doc-title"/>
        <w:numPr>
          <w:ilvl w:val="0"/>
          <w:numId w:val="9"/>
        </w:numPr>
      </w:pPr>
      <w:r>
        <w:t>R2-2001371</w:t>
      </w:r>
      <w:r>
        <w:tab/>
        <w:t>Discussion on UL delay measurements in non MR-DC</w:t>
      </w:r>
      <w:r>
        <w:tab/>
        <w:t>Huawei, HiSilicon</w:t>
      </w:r>
      <w:r>
        <w:tab/>
        <w:t>discussion</w:t>
      </w:r>
      <w:r>
        <w:tab/>
        <w:t>Rel-16</w:t>
      </w:r>
      <w:r>
        <w:tab/>
        <w:t>NR_SON_MDT-Core</w:t>
      </w:r>
    </w:p>
    <w:p w14:paraId="1A22D50F" w14:textId="77777777" w:rsidR="009646F4" w:rsidRDefault="009646F4" w:rsidP="009646F4">
      <w:pPr>
        <w:pStyle w:val="Doc-title"/>
        <w:numPr>
          <w:ilvl w:val="0"/>
          <w:numId w:val="9"/>
        </w:numPr>
      </w:pPr>
      <w:r>
        <w:t>R2-2001372</w:t>
      </w:r>
      <w:r>
        <w:tab/>
        <w:t>Discussion on DL delay measurements</w:t>
      </w:r>
      <w:r>
        <w:tab/>
        <w:t>Huawei, HiSilicon</w:t>
      </w:r>
      <w:r>
        <w:tab/>
        <w:t>discussion</w:t>
      </w:r>
      <w:r>
        <w:tab/>
        <w:t>Rel-16</w:t>
      </w:r>
      <w:r>
        <w:tab/>
        <w:t>NR_SON_MDT-Core</w:t>
      </w:r>
    </w:p>
    <w:p w14:paraId="455470E2" w14:textId="77777777" w:rsidR="009646F4" w:rsidRDefault="009646F4" w:rsidP="009646F4">
      <w:pPr>
        <w:pStyle w:val="Doc-title"/>
        <w:numPr>
          <w:ilvl w:val="0"/>
          <w:numId w:val="9"/>
        </w:numPr>
      </w:pPr>
      <w:r>
        <w:t>R2-2001373</w:t>
      </w:r>
      <w:r>
        <w:tab/>
        <w:t>Discussion on delay measurements for MR-DC and CA</w:t>
      </w:r>
      <w:r>
        <w:tab/>
        <w:t>Huawei, HiSilicon</w:t>
      </w:r>
      <w:r>
        <w:tab/>
        <w:t>discussion</w:t>
      </w:r>
      <w:r>
        <w:tab/>
        <w:t>Rel-16</w:t>
      </w:r>
      <w:r>
        <w:tab/>
        <w:t>NR_SON_MDT-Core</w:t>
      </w:r>
      <w:r>
        <w:tab/>
        <w:t>R2-1915856</w:t>
      </w:r>
    </w:p>
    <w:p w14:paraId="537B7AC9" w14:textId="77777777" w:rsidR="009646F4" w:rsidRDefault="009646F4" w:rsidP="009646F4">
      <w:pPr>
        <w:pStyle w:val="Doc-title"/>
        <w:numPr>
          <w:ilvl w:val="0"/>
          <w:numId w:val="9"/>
        </w:numPr>
      </w:pPr>
      <w:r>
        <w:t>R2-2001419</w:t>
      </w:r>
      <w:r>
        <w:tab/>
        <w:t>Clarification on PRB usage</w:t>
      </w:r>
      <w:r>
        <w:tab/>
        <w:t>ZTE Corporation, Sanechips</w:t>
      </w:r>
      <w:r>
        <w:tab/>
        <w:t>discussion</w:t>
      </w:r>
      <w:r>
        <w:tab/>
        <w:t>Rel-16</w:t>
      </w:r>
      <w:r>
        <w:tab/>
        <w:t>R2-1915418</w:t>
      </w:r>
      <w:r>
        <w:tab/>
        <w:t>Withdrawn</w:t>
      </w:r>
    </w:p>
    <w:p w14:paraId="432249BC" w14:textId="77777777" w:rsidR="009646F4" w:rsidRDefault="009646F4" w:rsidP="009646F4">
      <w:pPr>
        <w:pStyle w:val="Doc-title"/>
        <w:numPr>
          <w:ilvl w:val="0"/>
          <w:numId w:val="9"/>
        </w:numPr>
      </w:pPr>
      <w:r>
        <w:t>R2-2001440</w:t>
      </w:r>
      <w:r>
        <w:tab/>
        <w:t>On Mapping 5QI to DRB</w:t>
      </w:r>
      <w:r>
        <w:tab/>
        <w:t>Mediatek Inc</w:t>
      </w:r>
      <w:r>
        <w:tab/>
        <w:t>discussion</w:t>
      </w:r>
    </w:p>
    <w:p w14:paraId="15738D89" w14:textId="77777777" w:rsidR="009646F4" w:rsidRDefault="009646F4" w:rsidP="009646F4">
      <w:pPr>
        <w:pStyle w:val="Doc-title"/>
        <w:numPr>
          <w:ilvl w:val="0"/>
          <w:numId w:val="9"/>
        </w:numPr>
      </w:pPr>
      <w:r>
        <w:t>R2-2001603</w:t>
      </w:r>
      <w:r>
        <w:tab/>
        <w:t>Clarification for per cell PRB usage</w:t>
      </w:r>
      <w:r>
        <w:tab/>
        <w:t>CMCC, Ericsson, Huawei, ZTE</w:t>
      </w:r>
      <w:r>
        <w:tab/>
        <w:t>discussion</w:t>
      </w:r>
      <w:r>
        <w:tab/>
        <w:t>NR_SON_MDT-Core</w:t>
      </w:r>
      <w:r>
        <w:tab/>
        <w:t>R2-2000910</w:t>
      </w:r>
    </w:p>
    <w:p w14:paraId="1AAF08B3" w14:textId="77777777" w:rsidR="004E1B47" w:rsidRDefault="004E1B47" w:rsidP="004E1B47">
      <w:pPr>
        <w:pStyle w:val="Doc-title"/>
        <w:numPr>
          <w:ilvl w:val="0"/>
          <w:numId w:val="9"/>
        </w:numPr>
      </w:pPr>
      <w:r>
        <w:t>R2-2000907</w:t>
      </w:r>
      <w:r>
        <w:tab/>
        <w:t>Summary of open points in [108#91][NR/L2M] running 38.314 CR (CMCC)</w:t>
      </w:r>
      <w:r>
        <w:tab/>
        <w:t>CMCC</w:t>
      </w:r>
      <w:r>
        <w:tab/>
        <w:t>discussion</w:t>
      </w:r>
      <w:r>
        <w:tab/>
        <w:t>Rel-16</w:t>
      </w:r>
      <w:r>
        <w:tab/>
        <w:t>NR_SON_MDT-Core</w:t>
      </w:r>
    </w:p>
    <w:p w14:paraId="4DD15A0D" w14:textId="77777777" w:rsidR="00720EA2" w:rsidRPr="004E1B47" w:rsidRDefault="00720EA2" w:rsidP="00E31034">
      <w:pPr>
        <w:rPr>
          <w:rFonts w:eastAsiaTheme="minorEastAsia"/>
          <w:b/>
          <w:bCs/>
          <w:lang w:eastAsia="zh-CN"/>
        </w:rPr>
      </w:pPr>
    </w:p>
    <w:sectPr w:rsidR="00720EA2" w:rsidRPr="004E1B47" w:rsidSect="006949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E4620" w14:textId="77777777" w:rsidR="006942BC" w:rsidRDefault="006942BC" w:rsidP="0063593C">
      <w:pPr>
        <w:spacing w:after="0"/>
      </w:pPr>
      <w:r>
        <w:separator/>
      </w:r>
    </w:p>
  </w:endnote>
  <w:endnote w:type="continuationSeparator" w:id="0">
    <w:p w14:paraId="612754D4" w14:textId="77777777" w:rsidR="006942BC" w:rsidRDefault="006942BC" w:rsidP="006359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1D6B2" w14:textId="77777777" w:rsidR="006942BC" w:rsidRDefault="006942BC" w:rsidP="0063593C">
      <w:pPr>
        <w:spacing w:after="0"/>
      </w:pPr>
      <w:r>
        <w:separator/>
      </w:r>
    </w:p>
  </w:footnote>
  <w:footnote w:type="continuationSeparator" w:id="0">
    <w:p w14:paraId="7214FFF3" w14:textId="77777777" w:rsidR="006942BC" w:rsidRDefault="006942BC" w:rsidP="006359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15:restartNumberingAfterBreak="0">
    <w:nsid w:val="0D367570"/>
    <w:multiLevelType w:val="multilevel"/>
    <w:tmpl w:val="0D36757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4292ADB"/>
    <w:multiLevelType w:val="hybridMultilevel"/>
    <w:tmpl w:val="86469574"/>
    <w:lvl w:ilvl="0" w:tplc="DF1834E4">
      <w:start w:val="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DA3B6B"/>
    <w:multiLevelType w:val="hybridMultilevel"/>
    <w:tmpl w:val="8FB48734"/>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4443ED"/>
    <w:multiLevelType w:val="hybridMultilevel"/>
    <w:tmpl w:val="269C927A"/>
    <w:lvl w:ilvl="0" w:tplc="DF1834E4">
      <w:start w:val="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0279BA"/>
    <w:multiLevelType w:val="hybridMultilevel"/>
    <w:tmpl w:val="6E7271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1823363"/>
    <w:multiLevelType w:val="hybridMultilevel"/>
    <w:tmpl w:val="32623AF2"/>
    <w:lvl w:ilvl="0" w:tplc="DF1834E4">
      <w:start w:val="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7F194E"/>
    <w:multiLevelType w:val="multilevel"/>
    <w:tmpl w:val="297F194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2DA6680C"/>
    <w:multiLevelType w:val="hybridMultilevel"/>
    <w:tmpl w:val="C73274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7">
      <w:start w:val="1"/>
      <w:numFmt w:val="lowerLetter"/>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1" w15:restartNumberingAfterBreak="0">
    <w:nsid w:val="401F20BE"/>
    <w:multiLevelType w:val="hybridMultilevel"/>
    <w:tmpl w:val="769E10EC"/>
    <w:lvl w:ilvl="0" w:tplc="9E78F130">
      <w:numFmt w:val="bullet"/>
      <w:lvlText w:val="-"/>
      <w:lvlJc w:val="left"/>
      <w:pPr>
        <w:ind w:left="1080" w:hanging="360"/>
      </w:pPr>
      <w:rPr>
        <w:rFonts w:ascii="Times New Roman" w:eastAsiaTheme="minorEastAsia" w:hAnsi="Times New Roman" w:cs="Times New Roman" w:hint="default"/>
        <w:b/>
        <w:color w:val="00000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num" w:pos="709"/>
        </w:tabs>
        <w:ind w:left="709"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292042E"/>
    <w:multiLevelType w:val="hybridMultilevel"/>
    <w:tmpl w:val="F38263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7">
      <w:start w:val="1"/>
      <w:numFmt w:val="lowerLetter"/>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2CF10E2"/>
    <w:multiLevelType w:val="hybridMultilevel"/>
    <w:tmpl w:val="BABEBC96"/>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D03DDE"/>
    <w:multiLevelType w:val="hybridMultilevel"/>
    <w:tmpl w:val="625E03D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4351D3B"/>
    <w:multiLevelType w:val="hybridMultilevel"/>
    <w:tmpl w:val="36F2441A"/>
    <w:lvl w:ilvl="0" w:tplc="DF1834E4">
      <w:start w:val="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
  </w:num>
  <w:num w:numId="2">
    <w:abstractNumId w:val="12"/>
  </w:num>
  <w:num w:numId="3">
    <w:abstractNumId w:val="2"/>
  </w:num>
  <w:num w:numId="4">
    <w:abstractNumId w:val="8"/>
  </w:num>
  <w:num w:numId="5">
    <w:abstractNumId w:val="1"/>
  </w:num>
  <w:num w:numId="6">
    <w:abstractNumId w:val="0"/>
  </w:num>
  <w:num w:numId="7">
    <w:abstractNumId w:val="4"/>
  </w:num>
  <w:num w:numId="8">
    <w:abstractNumId w:val="11"/>
  </w:num>
  <w:num w:numId="9">
    <w:abstractNumId w:val="14"/>
  </w:num>
  <w:num w:numId="10">
    <w:abstractNumId w:val="7"/>
  </w:num>
  <w:num w:numId="11">
    <w:abstractNumId w:val="3"/>
  </w:num>
  <w:num w:numId="12">
    <w:abstractNumId w:val="5"/>
  </w:num>
  <w:num w:numId="13">
    <w:abstractNumId w:val="1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6"/>
  </w:num>
  <w:num w:numId="17">
    <w:abstractNumId w:val="9"/>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numRestart w:val="eachSect"/>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B58"/>
    <w:rsid w:val="0000098A"/>
    <w:rsid w:val="0000161A"/>
    <w:rsid w:val="0000167A"/>
    <w:rsid w:val="000023BA"/>
    <w:rsid w:val="00002E05"/>
    <w:rsid w:val="0000342E"/>
    <w:rsid w:val="000037B8"/>
    <w:rsid w:val="00003A7A"/>
    <w:rsid w:val="00006F5D"/>
    <w:rsid w:val="0000772E"/>
    <w:rsid w:val="00007796"/>
    <w:rsid w:val="00007BA9"/>
    <w:rsid w:val="00007E0D"/>
    <w:rsid w:val="000114FA"/>
    <w:rsid w:val="00011A94"/>
    <w:rsid w:val="00011EA2"/>
    <w:rsid w:val="000134E7"/>
    <w:rsid w:val="00014C07"/>
    <w:rsid w:val="00014C84"/>
    <w:rsid w:val="00015B4A"/>
    <w:rsid w:val="0001600A"/>
    <w:rsid w:val="00016A81"/>
    <w:rsid w:val="00016CD4"/>
    <w:rsid w:val="000176B5"/>
    <w:rsid w:val="000179CF"/>
    <w:rsid w:val="00017E77"/>
    <w:rsid w:val="00020C10"/>
    <w:rsid w:val="00021C48"/>
    <w:rsid w:val="00022002"/>
    <w:rsid w:val="00022267"/>
    <w:rsid w:val="0002286B"/>
    <w:rsid w:val="00024657"/>
    <w:rsid w:val="0002628F"/>
    <w:rsid w:val="00030F8B"/>
    <w:rsid w:val="00032089"/>
    <w:rsid w:val="00032687"/>
    <w:rsid w:val="000333AD"/>
    <w:rsid w:val="000337C3"/>
    <w:rsid w:val="000340DD"/>
    <w:rsid w:val="0003419D"/>
    <w:rsid w:val="0003434F"/>
    <w:rsid w:val="0003481E"/>
    <w:rsid w:val="000349D1"/>
    <w:rsid w:val="0003565F"/>
    <w:rsid w:val="00037610"/>
    <w:rsid w:val="0003787F"/>
    <w:rsid w:val="000406AE"/>
    <w:rsid w:val="0004095B"/>
    <w:rsid w:val="00041069"/>
    <w:rsid w:val="00042AE0"/>
    <w:rsid w:val="00042E29"/>
    <w:rsid w:val="00043622"/>
    <w:rsid w:val="00045D7B"/>
    <w:rsid w:val="00046C2D"/>
    <w:rsid w:val="00046DF1"/>
    <w:rsid w:val="00046EC1"/>
    <w:rsid w:val="0004712A"/>
    <w:rsid w:val="00050431"/>
    <w:rsid w:val="00050B6F"/>
    <w:rsid w:val="00052039"/>
    <w:rsid w:val="00052946"/>
    <w:rsid w:val="00052A98"/>
    <w:rsid w:val="00052D37"/>
    <w:rsid w:val="00052F2A"/>
    <w:rsid w:val="00052F4F"/>
    <w:rsid w:val="00053FEB"/>
    <w:rsid w:val="0005415F"/>
    <w:rsid w:val="0005440B"/>
    <w:rsid w:val="00054AD8"/>
    <w:rsid w:val="00055483"/>
    <w:rsid w:val="000555BE"/>
    <w:rsid w:val="000609AA"/>
    <w:rsid w:val="00061500"/>
    <w:rsid w:val="00062829"/>
    <w:rsid w:val="000642BE"/>
    <w:rsid w:val="000648BF"/>
    <w:rsid w:val="000663AD"/>
    <w:rsid w:val="00066A15"/>
    <w:rsid w:val="00066B8F"/>
    <w:rsid w:val="00067F32"/>
    <w:rsid w:val="00071D3A"/>
    <w:rsid w:val="00071FD4"/>
    <w:rsid w:val="00072253"/>
    <w:rsid w:val="000739F4"/>
    <w:rsid w:val="00073E7D"/>
    <w:rsid w:val="0007603A"/>
    <w:rsid w:val="000769E0"/>
    <w:rsid w:val="00076DCF"/>
    <w:rsid w:val="00077761"/>
    <w:rsid w:val="00080265"/>
    <w:rsid w:val="00080C6D"/>
    <w:rsid w:val="00081052"/>
    <w:rsid w:val="000819AC"/>
    <w:rsid w:val="00081A9A"/>
    <w:rsid w:val="00081EA4"/>
    <w:rsid w:val="0008341E"/>
    <w:rsid w:val="000835ED"/>
    <w:rsid w:val="000835F1"/>
    <w:rsid w:val="00086D78"/>
    <w:rsid w:val="00087D98"/>
    <w:rsid w:val="00090BFB"/>
    <w:rsid w:val="00090FD1"/>
    <w:rsid w:val="0009287D"/>
    <w:rsid w:val="00093040"/>
    <w:rsid w:val="0009369F"/>
    <w:rsid w:val="00093A8B"/>
    <w:rsid w:val="00094004"/>
    <w:rsid w:val="000945E9"/>
    <w:rsid w:val="0009630F"/>
    <w:rsid w:val="000965E5"/>
    <w:rsid w:val="00096681"/>
    <w:rsid w:val="00096754"/>
    <w:rsid w:val="0009794B"/>
    <w:rsid w:val="000A117F"/>
    <w:rsid w:val="000A3E44"/>
    <w:rsid w:val="000A45C0"/>
    <w:rsid w:val="000A4BC7"/>
    <w:rsid w:val="000A5553"/>
    <w:rsid w:val="000A774D"/>
    <w:rsid w:val="000B0649"/>
    <w:rsid w:val="000B23AC"/>
    <w:rsid w:val="000B24A1"/>
    <w:rsid w:val="000B24F0"/>
    <w:rsid w:val="000B33AC"/>
    <w:rsid w:val="000B3AE7"/>
    <w:rsid w:val="000B3BDE"/>
    <w:rsid w:val="000B3CB3"/>
    <w:rsid w:val="000B3F93"/>
    <w:rsid w:val="000B4B50"/>
    <w:rsid w:val="000B4C29"/>
    <w:rsid w:val="000B50ED"/>
    <w:rsid w:val="000B624B"/>
    <w:rsid w:val="000B7552"/>
    <w:rsid w:val="000C07F0"/>
    <w:rsid w:val="000C1634"/>
    <w:rsid w:val="000C347A"/>
    <w:rsid w:val="000C35BD"/>
    <w:rsid w:val="000C423D"/>
    <w:rsid w:val="000C4709"/>
    <w:rsid w:val="000C4DEB"/>
    <w:rsid w:val="000C4FDA"/>
    <w:rsid w:val="000C591D"/>
    <w:rsid w:val="000C6298"/>
    <w:rsid w:val="000C686D"/>
    <w:rsid w:val="000C6C96"/>
    <w:rsid w:val="000C7A9E"/>
    <w:rsid w:val="000C7C59"/>
    <w:rsid w:val="000D50AD"/>
    <w:rsid w:val="000D5524"/>
    <w:rsid w:val="000D5771"/>
    <w:rsid w:val="000D58F7"/>
    <w:rsid w:val="000D628A"/>
    <w:rsid w:val="000D691D"/>
    <w:rsid w:val="000D6ACE"/>
    <w:rsid w:val="000D6B54"/>
    <w:rsid w:val="000D7145"/>
    <w:rsid w:val="000D7327"/>
    <w:rsid w:val="000D7668"/>
    <w:rsid w:val="000D7A9A"/>
    <w:rsid w:val="000D7F80"/>
    <w:rsid w:val="000E1762"/>
    <w:rsid w:val="000E28BE"/>
    <w:rsid w:val="000E3897"/>
    <w:rsid w:val="000E425F"/>
    <w:rsid w:val="000E4849"/>
    <w:rsid w:val="000E4C9D"/>
    <w:rsid w:val="000E6602"/>
    <w:rsid w:val="000E68EC"/>
    <w:rsid w:val="000E6A1A"/>
    <w:rsid w:val="000E77BC"/>
    <w:rsid w:val="000E7FE3"/>
    <w:rsid w:val="000F08C6"/>
    <w:rsid w:val="000F262B"/>
    <w:rsid w:val="000F2A4A"/>
    <w:rsid w:val="000F2F83"/>
    <w:rsid w:val="000F4031"/>
    <w:rsid w:val="000F54BB"/>
    <w:rsid w:val="000F6940"/>
    <w:rsid w:val="000F71E4"/>
    <w:rsid w:val="00100532"/>
    <w:rsid w:val="001006B3"/>
    <w:rsid w:val="00101A0D"/>
    <w:rsid w:val="001028F2"/>
    <w:rsid w:val="00102D77"/>
    <w:rsid w:val="00103251"/>
    <w:rsid w:val="00103510"/>
    <w:rsid w:val="001038CD"/>
    <w:rsid w:val="00103CC9"/>
    <w:rsid w:val="00104A00"/>
    <w:rsid w:val="00105608"/>
    <w:rsid w:val="00107016"/>
    <w:rsid w:val="00107C94"/>
    <w:rsid w:val="00107CB9"/>
    <w:rsid w:val="0011013D"/>
    <w:rsid w:val="001101C8"/>
    <w:rsid w:val="0011039F"/>
    <w:rsid w:val="0011043D"/>
    <w:rsid w:val="00110C91"/>
    <w:rsid w:val="001115A7"/>
    <w:rsid w:val="00111867"/>
    <w:rsid w:val="00111A8A"/>
    <w:rsid w:val="00111EE8"/>
    <w:rsid w:val="001124A2"/>
    <w:rsid w:val="00112608"/>
    <w:rsid w:val="00112B1C"/>
    <w:rsid w:val="001138CC"/>
    <w:rsid w:val="00115BEC"/>
    <w:rsid w:val="00116619"/>
    <w:rsid w:val="00116848"/>
    <w:rsid w:val="00116A1B"/>
    <w:rsid w:val="00120CFF"/>
    <w:rsid w:val="00122689"/>
    <w:rsid w:val="001227BB"/>
    <w:rsid w:val="00122BAA"/>
    <w:rsid w:val="001236E8"/>
    <w:rsid w:val="00123EAA"/>
    <w:rsid w:val="00124909"/>
    <w:rsid w:val="00125753"/>
    <w:rsid w:val="0012578A"/>
    <w:rsid w:val="00125A13"/>
    <w:rsid w:val="00125BC2"/>
    <w:rsid w:val="00127013"/>
    <w:rsid w:val="00127F04"/>
    <w:rsid w:val="00130A54"/>
    <w:rsid w:val="001313E7"/>
    <w:rsid w:val="0013164D"/>
    <w:rsid w:val="0013185E"/>
    <w:rsid w:val="00131CA1"/>
    <w:rsid w:val="00131DC0"/>
    <w:rsid w:val="00131E8D"/>
    <w:rsid w:val="00132544"/>
    <w:rsid w:val="00133748"/>
    <w:rsid w:val="00135FA6"/>
    <w:rsid w:val="001372C5"/>
    <w:rsid w:val="00137958"/>
    <w:rsid w:val="00137D5A"/>
    <w:rsid w:val="00141750"/>
    <w:rsid w:val="00141A4E"/>
    <w:rsid w:val="00141F8F"/>
    <w:rsid w:val="00142430"/>
    <w:rsid w:val="0014389E"/>
    <w:rsid w:val="001447DD"/>
    <w:rsid w:val="001453C4"/>
    <w:rsid w:val="0014589B"/>
    <w:rsid w:val="00145C2D"/>
    <w:rsid w:val="00145DFC"/>
    <w:rsid w:val="0014782E"/>
    <w:rsid w:val="00152095"/>
    <w:rsid w:val="0015365B"/>
    <w:rsid w:val="0015378F"/>
    <w:rsid w:val="00154BE5"/>
    <w:rsid w:val="00154DD6"/>
    <w:rsid w:val="001556E0"/>
    <w:rsid w:val="00155CE0"/>
    <w:rsid w:val="00157645"/>
    <w:rsid w:val="00157E8B"/>
    <w:rsid w:val="00157FDC"/>
    <w:rsid w:val="0016093F"/>
    <w:rsid w:val="00160EFF"/>
    <w:rsid w:val="00161AC2"/>
    <w:rsid w:val="0016262C"/>
    <w:rsid w:val="0016389F"/>
    <w:rsid w:val="00163F64"/>
    <w:rsid w:val="00164B02"/>
    <w:rsid w:val="00165332"/>
    <w:rsid w:val="001659A5"/>
    <w:rsid w:val="001663EB"/>
    <w:rsid w:val="00167278"/>
    <w:rsid w:val="00170D4E"/>
    <w:rsid w:val="00171D24"/>
    <w:rsid w:val="00172047"/>
    <w:rsid w:val="00172B87"/>
    <w:rsid w:val="00173197"/>
    <w:rsid w:val="0017346A"/>
    <w:rsid w:val="00174A71"/>
    <w:rsid w:val="00174B93"/>
    <w:rsid w:val="00174EA0"/>
    <w:rsid w:val="00175177"/>
    <w:rsid w:val="00175FA9"/>
    <w:rsid w:val="00176646"/>
    <w:rsid w:val="00180626"/>
    <w:rsid w:val="001806BA"/>
    <w:rsid w:val="00180F32"/>
    <w:rsid w:val="00181835"/>
    <w:rsid w:val="00181BFA"/>
    <w:rsid w:val="0018284D"/>
    <w:rsid w:val="00183F19"/>
    <w:rsid w:val="0018420F"/>
    <w:rsid w:val="00184852"/>
    <w:rsid w:val="0018683F"/>
    <w:rsid w:val="001869CB"/>
    <w:rsid w:val="00190115"/>
    <w:rsid w:val="00190C67"/>
    <w:rsid w:val="0019102B"/>
    <w:rsid w:val="0019124C"/>
    <w:rsid w:val="001916BD"/>
    <w:rsid w:val="001920E1"/>
    <w:rsid w:val="00193244"/>
    <w:rsid w:val="001937D5"/>
    <w:rsid w:val="001946F4"/>
    <w:rsid w:val="0019595E"/>
    <w:rsid w:val="00195A46"/>
    <w:rsid w:val="00196132"/>
    <w:rsid w:val="001971AA"/>
    <w:rsid w:val="0019741D"/>
    <w:rsid w:val="001977A0"/>
    <w:rsid w:val="001A09D9"/>
    <w:rsid w:val="001A0AF5"/>
    <w:rsid w:val="001A0DC5"/>
    <w:rsid w:val="001A2391"/>
    <w:rsid w:val="001A300A"/>
    <w:rsid w:val="001A3D1D"/>
    <w:rsid w:val="001A4A99"/>
    <w:rsid w:val="001A5086"/>
    <w:rsid w:val="001A5A66"/>
    <w:rsid w:val="001A5F61"/>
    <w:rsid w:val="001A7504"/>
    <w:rsid w:val="001A77FD"/>
    <w:rsid w:val="001B06DE"/>
    <w:rsid w:val="001B07E5"/>
    <w:rsid w:val="001B11AA"/>
    <w:rsid w:val="001B216F"/>
    <w:rsid w:val="001B48E5"/>
    <w:rsid w:val="001B4918"/>
    <w:rsid w:val="001B5208"/>
    <w:rsid w:val="001B5466"/>
    <w:rsid w:val="001B5DD9"/>
    <w:rsid w:val="001B6A88"/>
    <w:rsid w:val="001B6D97"/>
    <w:rsid w:val="001B7388"/>
    <w:rsid w:val="001B7A5C"/>
    <w:rsid w:val="001C1406"/>
    <w:rsid w:val="001C2E64"/>
    <w:rsid w:val="001C3B1E"/>
    <w:rsid w:val="001C458C"/>
    <w:rsid w:val="001C529C"/>
    <w:rsid w:val="001C5C38"/>
    <w:rsid w:val="001C6264"/>
    <w:rsid w:val="001C7246"/>
    <w:rsid w:val="001D0986"/>
    <w:rsid w:val="001D11D4"/>
    <w:rsid w:val="001D135D"/>
    <w:rsid w:val="001D171E"/>
    <w:rsid w:val="001D1C07"/>
    <w:rsid w:val="001D1EF2"/>
    <w:rsid w:val="001D203B"/>
    <w:rsid w:val="001D2072"/>
    <w:rsid w:val="001D27CF"/>
    <w:rsid w:val="001D2C35"/>
    <w:rsid w:val="001D3619"/>
    <w:rsid w:val="001D3701"/>
    <w:rsid w:val="001D45DB"/>
    <w:rsid w:val="001D557F"/>
    <w:rsid w:val="001D6349"/>
    <w:rsid w:val="001D69C3"/>
    <w:rsid w:val="001D6EF5"/>
    <w:rsid w:val="001E00C2"/>
    <w:rsid w:val="001E0875"/>
    <w:rsid w:val="001E1451"/>
    <w:rsid w:val="001E1D5D"/>
    <w:rsid w:val="001E32AA"/>
    <w:rsid w:val="001E3384"/>
    <w:rsid w:val="001E3A90"/>
    <w:rsid w:val="001E3B93"/>
    <w:rsid w:val="001E4251"/>
    <w:rsid w:val="001E5E18"/>
    <w:rsid w:val="001E5EBE"/>
    <w:rsid w:val="001E6603"/>
    <w:rsid w:val="001E6755"/>
    <w:rsid w:val="001E6A10"/>
    <w:rsid w:val="001E75A7"/>
    <w:rsid w:val="001E76D7"/>
    <w:rsid w:val="001E7BF7"/>
    <w:rsid w:val="001F04CD"/>
    <w:rsid w:val="001F0ABF"/>
    <w:rsid w:val="001F14CC"/>
    <w:rsid w:val="001F1EE3"/>
    <w:rsid w:val="001F20E7"/>
    <w:rsid w:val="001F22C0"/>
    <w:rsid w:val="001F37A6"/>
    <w:rsid w:val="001F6019"/>
    <w:rsid w:val="001F6D13"/>
    <w:rsid w:val="001F76AA"/>
    <w:rsid w:val="001F778D"/>
    <w:rsid w:val="00202B56"/>
    <w:rsid w:val="00203A18"/>
    <w:rsid w:val="002054BA"/>
    <w:rsid w:val="002069B6"/>
    <w:rsid w:val="00206F31"/>
    <w:rsid w:val="00207894"/>
    <w:rsid w:val="00207A24"/>
    <w:rsid w:val="002102C1"/>
    <w:rsid w:val="00211A3D"/>
    <w:rsid w:val="0021286F"/>
    <w:rsid w:val="00213460"/>
    <w:rsid w:val="00214CE6"/>
    <w:rsid w:val="00216993"/>
    <w:rsid w:val="0021755B"/>
    <w:rsid w:val="0022146F"/>
    <w:rsid w:val="002216CE"/>
    <w:rsid w:val="002234D7"/>
    <w:rsid w:val="0022397B"/>
    <w:rsid w:val="00224BEC"/>
    <w:rsid w:val="002270E0"/>
    <w:rsid w:val="00227C13"/>
    <w:rsid w:val="002308A0"/>
    <w:rsid w:val="00230A6E"/>
    <w:rsid w:val="00230E21"/>
    <w:rsid w:val="00232A6A"/>
    <w:rsid w:val="00233B41"/>
    <w:rsid w:val="00233B99"/>
    <w:rsid w:val="0023489C"/>
    <w:rsid w:val="00234F23"/>
    <w:rsid w:val="002350CD"/>
    <w:rsid w:val="002357DC"/>
    <w:rsid w:val="00235D9A"/>
    <w:rsid w:val="002365B3"/>
    <w:rsid w:val="0023668C"/>
    <w:rsid w:val="00236DBF"/>
    <w:rsid w:val="00237E2F"/>
    <w:rsid w:val="00241493"/>
    <w:rsid w:val="00241884"/>
    <w:rsid w:val="002438C8"/>
    <w:rsid w:val="0024407A"/>
    <w:rsid w:val="00247EF0"/>
    <w:rsid w:val="00250AF1"/>
    <w:rsid w:val="00250E20"/>
    <w:rsid w:val="00251B62"/>
    <w:rsid w:val="002524F1"/>
    <w:rsid w:val="00253C50"/>
    <w:rsid w:val="00253E08"/>
    <w:rsid w:val="00253FA5"/>
    <w:rsid w:val="002555C7"/>
    <w:rsid w:val="002609F5"/>
    <w:rsid w:val="002613BC"/>
    <w:rsid w:val="002623BD"/>
    <w:rsid w:val="00262A41"/>
    <w:rsid w:val="00263412"/>
    <w:rsid w:val="0026442A"/>
    <w:rsid w:val="00266C91"/>
    <w:rsid w:val="00266F57"/>
    <w:rsid w:val="002702AF"/>
    <w:rsid w:val="00270ECA"/>
    <w:rsid w:val="002719CE"/>
    <w:rsid w:val="00271E1D"/>
    <w:rsid w:val="00272317"/>
    <w:rsid w:val="00272F42"/>
    <w:rsid w:val="002734D5"/>
    <w:rsid w:val="00274F8C"/>
    <w:rsid w:val="00275251"/>
    <w:rsid w:val="00275A64"/>
    <w:rsid w:val="00275DA4"/>
    <w:rsid w:val="00275F1E"/>
    <w:rsid w:val="0027609E"/>
    <w:rsid w:val="002761BA"/>
    <w:rsid w:val="00276B3C"/>
    <w:rsid w:val="00277905"/>
    <w:rsid w:val="002806FB"/>
    <w:rsid w:val="0028083E"/>
    <w:rsid w:val="002814FF"/>
    <w:rsid w:val="0028173E"/>
    <w:rsid w:val="002823B3"/>
    <w:rsid w:val="00284DEE"/>
    <w:rsid w:val="00285973"/>
    <w:rsid w:val="00285A54"/>
    <w:rsid w:val="00285E21"/>
    <w:rsid w:val="00285F62"/>
    <w:rsid w:val="00287AC5"/>
    <w:rsid w:val="00287FFC"/>
    <w:rsid w:val="002907B1"/>
    <w:rsid w:val="00291DC7"/>
    <w:rsid w:val="002923EC"/>
    <w:rsid w:val="00294534"/>
    <w:rsid w:val="0029625C"/>
    <w:rsid w:val="00296E35"/>
    <w:rsid w:val="002976BC"/>
    <w:rsid w:val="00297D83"/>
    <w:rsid w:val="002A0C21"/>
    <w:rsid w:val="002A1AD5"/>
    <w:rsid w:val="002A4A8B"/>
    <w:rsid w:val="002A512A"/>
    <w:rsid w:val="002A560D"/>
    <w:rsid w:val="002A5A47"/>
    <w:rsid w:val="002A5E67"/>
    <w:rsid w:val="002A6305"/>
    <w:rsid w:val="002A70AD"/>
    <w:rsid w:val="002A79CA"/>
    <w:rsid w:val="002A7C41"/>
    <w:rsid w:val="002A7C5F"/>
    <w:rsid w:val="002B01C4"/>
    <w:rsid w:val="002B0EED"/>
    <w:rsid w:val="002B11B1"/>
    <w:rsid w:val="002B1681"/>
    <w:rsid w:val="002B343D"/>
    <w:rsid w:val="002B41F1"/>
    <w:rsid w:val="002B420C"/>
    <w:rsid w:val="002B4C4E"/>
    <w:rsid w:val="002B54E5"/>
    <w:rsid w:val="002B5AA8"/>
    <w:rsid w:val="002B740F"/>
    <w:rsid w:val="002B7517"/>
    <w:rsid w:val="002B7A36"/>
    <w:rsid w:val="002B7D22"/>
    <w:rsid w:val="002C0BEB"/>
    <w:rsid w:val="002C0FFF"/>
    <w:rsid w:val="002C1FC1"/>
    <w:rsid w:val="002C2266"/>
    <w:rsid w:val="002C29E9"/>
    <w:rsid w:val="002C4933"/>
    <w:rsid w:val="002C6552"/>
    <w:rsid w:val="002C66E8"/>
    <w:rsid w:val="002C7A6E"/>
    <w:rsid w:val="002D001D"/>
    <w:rsid w:val="002D0027"/>
    <w:rsid w:val="002D00CC"/>
    <w:rsid w:val="002D0F63"/>
    <w:rsid w:val="002D1933"/>
    <w:rsid w:val="002D1962"/>
    <w:rsid w:val="002D26DD"/>
    <w:rsid w:val="002D2B3A"/>
    <w:rsid w:val="002D2BEE"/>
    <w:rsid w:val="002D3114"/>
    <w:rsid w:val="002D394D"/>
    <w:rsid w:val="002D4D28"/>
    <w:rsid w:val="002D5609"/>
    <w:rsid w:val="002D5A08"/>
    <w:rsid w:val="002D5E07"/>
    <w:rsid w:val="002D6614"/>
    <w:rsid w:val="002E245E"/>
    <w:rsid w:val="002E2DD2"/>
    <w:rsid w:val="002E3717"/>
    <w:rsid w:val="002E3C2F"/>
    <w:rsid w:val="002E4994"/>
    <w:rsid w:val="002E54D4"/>
    <w:rsid w:val="002E7585"/>
    <w:rsid w:val="002F0070"/>
    <w:rsid w:val="002F29BD"/>
    <w:rsid w:val="002F4047"/>
    <w:rsid w:val="002F5BF2"/>
    <w:rsid w:val="002F7191"/>
    <w:rsid w:val="002F7980"/>
    <w:rsid w:val="003011FD"/>
    <w:rsid w:val="00302095"/>
    <w:rsid w:val="003027BB"/>
    <w:rsid w:val="00302CFA"/>
    <w:rsid w:val="003031AF"/>
    <w:rsid w:val="003036F4"/>
    <w:rsid w:val="003039A8"/>
    <w:rsid w:val="00304260"/>
    <w:rsid w:val="0030474A"/>
    <w:rsid w:val="0030489E"/>
    <w:rsid w:val="00304EBF"/>
    <w:rsid w:val="003054DB"/>
    <w:rsid w:val="0031092F"/>
    <w:rsid w:val="00310B15"/>
    <w:rsid w:val="0031290E"/>
    <w:rsid w:val="003133F8"/>
    <w:rsid w:val="003139D5"/>
    <w:rsid w:val="00313B5D"/>
    <w:rsid w:val="00313F91"/>
    <w:rsid w:val="003144EE"/>
    <w:rsid w:val="0031484E"/>
    <w:rsid w:val="00314DED"/>
    <w:rsid w:val="0031566E"/>
    <w:rsid w:val="00316647"/>
    <w:rsid w:val="003167CF"/>
    <w:rsid w:val="00316EF7"/>
    <w:rsid w:val="0031747A"/>
    <w:rsid w:val="003176D9"/>
    <w:rsid w:val="003212E1"/>
    <w:rsid w:val="00321DA4"/>
    <w:rsid w:val="003224B4"/>
    <w:rsid w:val="00323958"/>
    <w:rsid w:val="003254D3"/>
    <w:rsid w:val="00325620"/>
    <w:rsid w:val="00325656"/>
    <w:rsid w:val="003256EA"/>
    <w:rsid w:val="00325A5B"/>
    <w:rsid w:val="00325A80"/>
    <w:rsid w:val="0032796C"/>
    <w:rsid w:val="00327ECA"/>
    <w:rsid w:val="0033109C"/>
    <w:rsid w:val="003313E0"/>
    <w:rsid w:val="003322FD"/>
    <w:rsid w:val="00332E46"/>
    <w:rsid w:val="00336E8B"/>
    <w:rsid w:val="0033716D"/>
    <w:rsid w:val="003409A5"/>
    <w:rsid w:val="003413A3"/>
    <w:rsid w:val="00342FBA"/>
    <w:rsid w:val="00343E30"/>
    <w:rsid w:val="00345827"/>
    <w:rsid w:val="00345D48"/>
    <w:rsid w:val="003461E6"/>
    <w:rsid w:val="00347713"/>
    <w:rsid w:val="003477F8"/>
    <w:rsid w:val="00347805"/>
    <w:rsid w:val="00347F7C"/>
    <w:rsid w:val="003524FC"/>
    <w:rsid w:val="00353BD1"/>
    <w:rsid w:val="00354102"/>
    <w:rsid w:val="00354B84"/>
    <w:rsid w:val="00354DC0"/>
    <w:rsid w:val="00354DDA"/>
    <w:rsid w:val="00356129"/>
    <w:rsid w:val="0035627A"/>
    <w:rsid w:val="00356704"/>
    <w:rsid w:val="00356735"/>
    <w:rsid w:val="00356831"/>
    <w:rsid w:val="00356CEE"/>
    <w:rsid w:val="003570A0"/>
    <w:rsid w:val="003571E1"/>
    <w:rsid w:val="00357700"/>
    <w:rsid w:val="003604BF"/>
    <w:rsid w:val="00360EBD"/>
    <w:rsid w:val="003610F6"/>
    <w:rsid w:val="00361329"/>
    <w:rsid w:val="00361390"/>
    <w:rsid w:val="00361ACF"/>
    <w:rsid w:val="0036206E"/>
    <w:rsid w:val="00362107"/>
    <w:rsid w:val="00363E18"/>
    <w:rsid w:val="003652BA"/>
    <w:rsid w:val="003657CC"/>
    <w:rsid w:val="003673DE"/>
    <w:rsid w:val="0036766E"/>
    <w:rsid w:val="00367962"/>
    <w:rsid w:val="0037047C"/>
    <w:rsid w:val="0037076D"/>
    <w:rsid w:val="00370A4C"/>
    <w:rsid w:val="00370EF1"/>
    <w:rsid w:val="00371217"/>
    <w:rsid w:val="0037190B"/>
    <w:rsid w:val="0037252A"/>
    <w:rsid w:val="003739E2"/>
    <w:rsid w:val="00373FC2"/>
    <w:rsid w:val="003740DC"/>
    <w:rsid w:val="0037458F"/>
    <w:rsid w:val="00374716"/>
    <w:rsid w:val="00374F23"/>
    <w:rsid w:val="00375D26"/>
    <w:rsid w:val="0037604E"/>
    <w:rsid w:val="003800BC"/>
    <w:rsid w:val="00380C14"/>
    <w:rsid w:val="00380E70"/>
    <w:rsid w:val="0038115C"/>
    <w:rsid w:val="00381A9E"/>
    <w:rsid w:val="003836EE"/>
    <w:rsid w:val="003844D5"/>
    <w:rsid w:val="0038550A"/>
    <w:rsid w:val="00385E82"/>
    <w:rsid w:val="00386F7E"/>
    <w:rsid w:val="00387214"/>
    <w:rsid w:val="003900B6"/>
    <w:rsid w:val="003916D9"/>
    <w:rsid w:val="00391A24"/>
    <w:rsid w:val="00391E19"/>
    <w:rsid w:val="003923FB"/>
    <w:rsid w:val="0039253D"/>
    <w:rsid w:val="00393501"/>
    <w:rsid w:val="00393786"/>
    <w:rsid w:val="00394C88"/>
    <w:rsid w:val="00394F28"/>
    <w:rsid w:val="00394F9E"/>
    <w:rsid w:val="00396C0E"/>
    <w:rsid w:val="00396D0F"/>
    <w:rsid w:val="00396D84"/>
    <w:rsid w:val="00397A67"/>
    <w:rsid w:val="003A083B"/>
    <w:rsid w:val="003A10BE"/>
    <w:rsid w:val="003A1D1D"/>
    <w:rsid w:val="003A27F5"/>
    <w:rsid w:val="003A28BA"/>
    <w:rsid w:val="003A2924"/>
    <w:rsid w:val="003A2C2F"/>
    <w:rsid w:val="003A3421"/>
    <w:rsid w:val="003A41B8"/>
    <w:rsid w:val="003A4679"/>
    <w:rsid w:val="003A4C09"/>
    <w:rsid w:val="003A5B43"/>
    <w:rsid w:val="003A6409"/>
    <w:rsid w:val="003A67CB"/>
    <w:rsid w:val="003A6F25"/>
    <w:rsid w:val="003B0328"/>
    <w:rsid w:val="003B1EBB"/>
    <w:rsid w:val="003B37F4"/>
    <w:rsid w:val="003B4E5B"/>
    <w:rsid w:val="003B5585"/>
    <w:rsid w:val="003B6330"/>
    <w:rsid w:val="003B6BB0"/>
    <w:rsid w:val="003B74BC"/>
    <w:rsid w:val="003B784E"/>
    <w:rsid w:val="003C098E"/>
    <w:rsid w:val="003C0D45"/>
    <w:rsid w:val="003C11FC"/>
    <w:rsid w:val="003C14B1"/>
    <w:rsid w:val="003C1561"/>
    <w:rsid w:val="003C2839"/>
    <w:rsid w:val="003C35C8"/>
    <w:rsid w:val="003C3B92"/>
    <w:rsid w:val="003C3BB3"/>
    <w:rsid w:val="003C431D"/>
    <w:rsid w:val="003C4438"/>
    <w:rsid w:val="003C48EB"/>
    <w:rsid w:val="003C5373"/>
    <w:rsid w:val="003C5387"/>
    <w:rsid w:val="003C539C"/>
    <w:rsid w:val="003C603C"/>
    <w:rsid w:val="003C6742"/>
    <w:rsid w:val="003C72BE"/>
    <w:rsid w:val="003C74AA"/>
    <w:rsid w:val="003C765F"/>
    <w:rsid w:val="003C7681"/>
    <w:rsid w:val="003C77DD"/>
    <w:rsid w:val="003C7EB0"/>
    <w:rsid w:val="003C7FA2"/>
    <w:rsid w:val="003D047B"/>
    <w:rsid w:val="003D0A5D"/>
    <w:rsid w:val="003D101F"/>
    <w:rsid w:val="003D2661"/>
    <w:rsid w:val="003D287C"/>
    <w:rsid w:val="003D29E0"/>
    <w:rsid w:val="003D2E95"/>
    <w:rsid w:val="003D30E5"/>
    <w:rsid w:val="003D4B21"/>
    <w:rsid w:val="003D5715"/>
    <w:rsid w:val="003D5A6C"/>
    <w:rsid w:val="003D7302"/>
    <w:rsid w:val="003D77D1"/>
    <w:rsid w:val="003D7BB0"/>
    <w:rsid w:val="003E3631"/>
    <w:rsid w:val="003E3B90"/>
    <w:rsid w:val="003E4073"/>
    <w:rsid w:val="003E71DD"/>
    <w:rsid w:val="003E742C"/>
    <w:rsid w:val="003E7A05"/>
    <w:rsid w:val="003E7A72"/>
    <w:rsid w:val="003E7ABB"/>
    <w:rsid w:val="003F2678"/>
    <w:rsid w:val="003F28C9"/>
    <w:rsid w:val="003F3E04"/>
    <w:rsid w:val="003F4640"/>
    <w:rsid w:val="003F4A8A"/>
    <w:rsid w:val="003F6073"/>
    <w:rsid w:val="003F6BC7"/>
    <w:rsid w:val="003F6D82"/>
    <w:rsid w:val="003F7AD0"/>
    <w:rsid w:val="003F7CB9"/>
    <w:rsid w:val="003F7E96"/>
    <w:rsid w:val="00400DEB"/>
    <w:rsid w:val="0040127C"/>
    <w:rsid w:val="0040227B"/>
    <w:rsid w:val="0040236D"/>
    <w:rsid w:val="00402EB9"/>
    <w:rsid w:val="0040372A"/>
    <w:rsid w:val="0040407F"/>
    <w:rsid w:val="00404633"/>
    <w:rsid w:val="00406927"/>
    <w:rsid w:val="00406DB0"/>
    <w:rsid w:val="0040741B"/>
    <w:rsid w:val="00410138"/>
    <w:rsid w:val="00410406"/>
    <w:rsid w:val="0041264D"/>
    <w:rsid w:val="004130B9"/>
    <w:rsid w:val="004138F0"/>
    <w:rsid w:val="004142C2"/>
    <w:rsid w:val="00414541"/>
    <w:rsid w:val="00416461"/>
    <w:rsid w:val="00416F9B"/>
    <w:rsid w:val="004218B3"/>
    <w:rsid w:val="0042191C"/>
    <w:rsid w:val="004223EF"/>
    <w:rsid w:val="00423237"/>
    <w:rsid w:val="0042367D"/>
    <w:rsid w:val="00423A01"/>
    <w:rsid w:val="00424650"/>
    <w:rsid w:val="00426B51"/>
    <w:rsid w:val="004302C7"/>
    <w:rsid w:val="00430698"/>
    <w:rsid w:val="004308C0"/>
    <w:rsid w:val="00431A8B"/>
    <w:rsid w:val="0043214B"/>
    <w:rsid w:val="00433A8A"/>
    <w:rsid w:val="00433CBD"/>
    <w:rsid w:val="00433D78"/>
    <w:rsid w:val="004347EE"/>
    <w:rsid w:val="0043560B"/>
    <w:rsid w:val="00435922"/>
    <w:rsid w:val="00435A8F"/>
    <w:rsid w:val="0043668B"/>
    <w:rsid w:val="00437602"/>
    <w:rsid w:val="00437C3B"/>
    <w:rsid w:val="0044053B"/>
    <w:rsid w:val="00440776"/>
    <w:rsid w:val="00440C39"/>
    <w:rsid w:val="00440F9C"/>
    <w:rsid w:val="00441387"/>
    <w:rsid w:val="00441DBF"/>
    <w:rsid w:val="00442FA3"/>
    <w:rsid w:val="004431A4"/>
    <w:rsid w:val="004433CF"/>
    <w:rsid w:val="0044390C"/>
    <w:rsid w:val="00443F28"/>
    <w:rsid w:val="00445B04"/>
    <w:rsid w:val="0044611F"/>
    <w:rsid w:val="00446187"/>
    <w:rsid w:val="004470A1"/>
    <w:rsid w:val="00447662"/>
    <w:rsid w:val="00447F8E"/>
    <w:rsid w:val="00450541"/>
    <w:rsid w:val="00450A11"/>
    <w:rsid w:val="004518D5"/>
    <w:rsid w:val="00453421"/>
    <w:rsid w:val="00455EBC"/>
    <w:rsid w:val="00456161"/>
    <w:rsid w:val="00456865"/>
    <w:rsid w:val="004569D2"/>
    <w:rsid w:val="00460ABA"/>
    <w:rsid w:val="00461794"/>
    <w:rsid w:val="00461DD6"/>
    <w:rsid w:val="00462877"/>
    <w:rsid w:val="00462D3C"/>
    <w:rsid w:val="00464223"/>
    <w:rsid w:val="00464FAD"/>
    <w:rsid w:val="00465725"/>
    <w:rsid w:val="004672D8"/>
    <w:rsid w:val="00467B62"/>
    <w:rsid w:val="00467F0D"/>
    <w:rsid w:val="00470986"/>
    <w:rsid w:val="00471A2D"/>
    <w:rsid w:val="00472068"/>
    <w:rsid w:val="00472178"/>
    <w:rsid w:val="004722D7"/>
    <w:rsid w:val="004736A4"/>
    <w:rsid w:val="004736C4"/>
    <w:rsid w:val="00473776"/>
    <w:rsid w:val="00473B44"/>
    <w:rsid w:val="004759BE"/>
    <w:rsid w:val="00476476"/>
    <w:rsid w:val="004776B5"/>
    <w:rsid w:val="004779E8"/>
    <w:rsid w:val="00477E07"/>
    <w:rsid w:val="00481D92"/>
    <w:rsid w:val="00481F20"/>
    <w:rsid w:val="00482F7D"/>
    <w:rsid w:val="00482FC3"/>
    <w:rsid w:val="004834CB"/>
    <w:rsid w:val="00483DED"/>
    <w:rsid w:val="00484999"/>
    <w:rsid w:val="004854E1"/>
    <w:rsid w:val="00485876"/>
    <w:rsid w:val="0048655B"/>
    <w:rsid w:val="00486B7E"/>
    <w:rsid w:val="00486FD6"/>
    <w:rsid w:val="00487D98"/>
    <w:rsid w:val="00490E09"/>
    <w:rsid w:val="00491838"/>
    <w:rsid w:val="00491B37"/>
    <w:rsid w:val="00492752"/>
    <w:rsid w:val="0049279C"/>
    <w:rsid w:val="004937D7"/>
    <w:rsid w:val="00493F78"/>
    <w:rsid w:val="00494E3B"/>
    <w:rsid w:val="00494F81"/>
    <w:rsid w:val="00495790"/>
    <w:rsid w:val="0049611C"/>
    <w:rsid w:val="00496642"/>
    <w:rsid w:val="004974AE"/>
    <w:rsid w:val="00497857"/>
    <w:rsid w:val="004A0102"/>
    <w:rsid w:val="004A0B9A"/>
    <w:rsid w:val="004A0C71"/>
    <w:rsid w:val="004A0E99"/>
    <w:rsid w:val="004A121D"/>
    <w:rsid w:val="004A2709"/>
    <w:rsid w:val="004A4253"/>
    <w:rsid w:val="004A4A22"/>
    <w:rsid w:val="004A4D33"/>
    <w:rsid w:val="004A5943"/>
    <w:rsid w:val="004A5C6B"/>
    <w:rsid w:val="004A700B"/>
    <w:rsid w:val="004B1E2F"/>
    <w:rsid w:val="004B2162"/>
    <w:rsid w:val="004B22D5"/>
    <w:rsid w:val="004B4AA4"/>
    <w:rsid w:val="004B5342"/>
    <w:rsid w:val="004B60F6"/>
    <w:rsid w:val="004B6B32"/>
    <w:rsid w:val="004B77D5"/>
    <w:rsid w:val="004B7EDE"/>
    <w:rsid w:val="004C04DC"/>
    <w:rsid w:val="004C0748"/>
    <w:rsid w:val="004C2B00"/>
    <w:rsid w:val="004C435C"/>
    <w:rsid w:val="004C4912"/>
    <w:rsid w:val="004C65C7"/>
    <w:rsid w:val="004C7316"/>
    <w:rsid w:val="004C7FA6"/>
    <w:rsid w:val="004D003F"/>
    <w:rsid w:val="004D0CF7"/>
    <w:rsid w:val="004D0DBF"/>
    <w:rsid w:val="004D13AA"/>
    <w:rsid w:val="004D1505"/>
    <w:rsid w:val="004D1719"/>
    <w:rsid w:val="004D1EE1"/>
    <w:rsid w:val="004D5257"/>
    <w:rsid w:val="004D63D4"/>
    <w:rsid w:val="004D6763"/>
    <w:rsid w:val="004D67F0"/>
    <w:rsid w:val="004D6E5F"/>
    <w:rsid w:val="004E17D4"/>
    <w:rsid w:val="004E1B08"/>
    <w:rsid w:val="004E1B47"/>
    <w:rsid w:val="004E3098"/>
    <w:rsid w:val="004E4660"/>
    <w:rsid w:val="004E6192"/>
    <w:rsid w:val="004E6600"/>
    <w:rsid w:val="004E75A3"/>
    <w:rsid w:val="004F031C"/>
    <w:rsid w:val="004F0A74"/>
    <w:rsid w:val="004F0AC6"/>
    <w:rsid w:val="004F3BF8"/>
    <w:rsid w:val="004F3F21"/>
    <w:rsid w:val="004F4B9E"/>
    <w:rsid w:val="004F51DF"/>
    <w:rsid w:val="004F5896"/>
    <w:rsid w:val="004F5F68"/>
    <w:rsid w:val="004F6442"/>
    <w:rsid w:val="004F6703"/>
    <w:rsid w:val="004F6E64"/>
    <w:rsid w:val="00500CF4"/>
    <w:rsid w:val="0050248D"/>
    <w:rsid w:val="00502612"/>
    <w:rsid w:val="0050309B"/>
    <w:rsid w:val="00503F8C"/>
    <w:rsid w:val="00504546"/>
    <w:rsid w:val="005048AA"/>
    <w:rsid w:val="00504A4E"/>
    <w:rsid w:val="00504ABF"/>
    <w:rsid w:val="00504C0E"/>
    <w:rsid w:val="0050555C"/>
    <w:rsid w:val="00505BA3"/>
    <w:rsid w:val="0050750E"/>
    <w:rsid w:val="005115EC"/>
    <w:rsid w:val="00511E64"/>
    <w:rsid w:val="00511EC3"/>
    <w:rsid w:val="00512627"/>
    <w:rsid w:val="005131F5"/>
    <w:rsid w:val="00513566"/>
    <w:rsid w:val="0051478C"/>
    <w:rsid w:val="005155F5"/>
    <w:rsid w:val="00520652"/>
    <w:rsid w:val="00520E82"/>
    <w:rsid w:val="005219A6"/>
    <w:rsid w:val="0052436E"/>
    <w:rsid w:val="005251CC"/>
    <w:rsid w:val="0052639C"/>
    <w:rsid w:val="00526DB7"/>
    <w:rsid w:val="00531AB0"/>
    <w:rsid w:val="005329A3"/>
    <w:rsid w:val="00535CEF"/>
    <w:rsid w:val="005361B6"/>
    <w:rsid w:val="00537601"/>
    <w:rsid w:val="0053785D"/>
    <w:rsid w:val="0054152E"/>
    <w:rsid w:val="00541CDC"/>
    <w:rsid w:val="00542401"/>
    <w:rsid w:val="00542942"/>
    <w:rsid w:val="00544BF0"/>
    <w:rsid w:val="00545D2C"/>
    <w:rsid w:val="00545E1F"/>
    <w:rsid w:val="005462E3"/>
    <w:rsid w:val="005478A1"/>
    <w:rsid w:val="00550571"/>
    <w:rsid w:val="00550BF1"/>
    <w:rsid w:val="005513F7"/>
    <w:rsid w:val="0055207D"/>
    <w:rsid w:val="00553625"/>
    <w:rsid w:val="00553AA1"/>
    <w:rsid w:val="005548BA"/>
    <w:rsid w:val="005631E2"/>
    <w:rsid w:val="005640B5"/>
    <w:rsid w:val="0056480D"/>
    <w:rsid w:val="00565699"/>
    <w:rsid w:val="0056587D"/>
    <w:rsid w:val="00570332"/>
    <w:rsid w:val="00572FE2"/>
    <w:rsid w:val="00575461"/>
    <w:rsid w:val="005757EA"/>
    <w:rsid w:val="00575BFF"/>
    <w:rsid w:val="005773CD"/>
    <w:rsid w:val="0057761A"/>
    <w:rsid w:val="00580B48"/>
    <w:rsid w:val="005819BF"/>
    <w:rsid w:val="00581DBA"/>
    <w:rsid w:val="00582798"/>
    <w:rsid w:val="00582D0F"/>
    <w:rsid w:val="005855D3"/>
    <w:rsid w:val="0058605E"/>
    <w:rsid w:val="00587445"/>
    <w:rsid w:val="005877B3"/>
    <w:rsid w:val="00587A2C"/>
    <w:rsid w:val="00587B10"/>
    <w:rsid w:val="0059033E"/>
    <w:rsid w:val="00592AB4"/>
    <w:rsid w:val="00592E94"/>
    <w:rsid w:val="005934EA"/>
    <w:rsid w:val="005937F2"/>
    <w:rsid w:val="00594A6E"/>
    <w:rsid w:val="00594F02"/>
    <w:rsid w:val="00595759"/>
    <w:rsid w:val="00595B73"/>
    <w:rsid w:val="005968E5"/>
    <w:rsid w:val="005A0A1A"/>
    <w:rsid w:val="005A13C8"/>
    <w:rsid w:val="005A1836"/>
    <w:rsid w:val="005A2296"/>
    <w:rsid w:val="005A24FF"/>
    <w:rsid w:val="005A2A9F"/>
    <w:rsid w:val="005A3073"/>
    <w:rsid w:val="005A5358"/>
    <w:rsid w:val="005A537B"/>
    <w:rsid w:val="005A7FA5"/>
    <w:rsid w:val="005B1161"/>
    <w:rsid w:val="005B1857"/>
    <w:rsid w:val="005B1B0C"/>
    <w:rsid w:val="005B1B8E"/>
    <w:rsid w:val="005B1F1B"/>
    <w:rsid w:val="005B329C"/>
    <w:rsid w:val="005B3561"/>
    <w:rsid w:val="005B5044"/>
    <w:rsid w:val="005B5B56"/>
    <w:rsid w:val="005B5E6D"/>
    <w:rsid w:val="005B7263"/>
    <w:rsid w:val="005B747B"/>
    <w:rsid w:val="005B7652"/>
    <w:rsid w:val="005C0CE3"/>
    <w:rsid w:val="005C11AF"/>
    <w:rsid w:val="005C177B"/>
    <w:rsid w:val="005C184E"/>
    <w:rsid w:val="005C1991"/>
    <w:rsid w:val="005C3528"/>
    <w:rsid w:val="005C3653"/>
    <w:rsid w:val="005C4A01"/>
    <w:rsid w:val="005C5043"/>
    <w:rsid w:val="005C54FB"/>
    <w:rsid w:val="005C5CEC"/>
    <w:rsid w:val="005C79DD"/>
    <w:rsid w:val="005C79EB"/>
    <w:rsid w:val="005D0F9B"/>
    <w:rsid w:val="005D1313"/>
    <w:rsid w:val="005D17E8"/>
    <w:rsid w:val="005D250D"/>
    <w:rsid w:val="005D31B5"/>
    <w:rsid w:val="005D3AED"/>
    <w:rsid w:val="005D4B7D"/>
    <w:rsid w:val="005D60E3"/>
    <w:rsid w:val="005D6BDA"/>
    <w:rsid w:val="005D6CA4"/>
    <w:rsid w:val="005E1DFD"/>
    <w:rsid w:val="005E2A20"/>
    <w:rsid w:val="005E31F0"/>
    <w:rsid w:val="005E3962"/>
    <w:rsid w:val="005E47C5"/>
    <w:rsid w:val="005E4D0C"/>
    <w:rsid w:val="005E58C1"/>
    <w:rsid w:val="005E5BC2"/>
    <w:rsid w:val="005E6361"/>
    <w:rsid w:val="005E713F"/>
    <w:rsid w:val="005E75D6"/>
    <w:rsid w:val="005E765C"/>
    <w:rsid w:val="005F0163"/>
    <w:rsid w:val="005F060D"/>
    <w:rsid w:val="005F1B59"/>
    <w:rsid w:val="005F1CE8"/>
    <w:rsid w:val="005F2090"/>
    <w:rsid w:val="005F259F"/>
    <w:rsid w:val="005F3055"/>
    <w:rsid w:val="005F391D"/>
    <w:rsid w:val="005F3A02"/>
    <w:rsid w:val="005F4392"/>
    <w:rsid w:val="005F455F"/>
    <w:rsid w:val="005F4B9D"/>
    <w:rsid w:val="005F5B8A"/>
    <w:rsid w:val="005F5E01"/>
    <w:rsid w:val="005F62DE"/>
    <w:rsid w:val="005F762C"/>
    <w:rsid w:val="005F7BC3"/>
    <w:rsid w:val="006003A3"/>
    <w:rsid w:val="00601136"/>
    <w:rsid w:val="006012FB"/>
    <w:rsid w:val="006023A1"/>
    <w:rsid w:val="00602AAF"/>
    <w:rsid w:val="00603C65"/>
    <w:rsid w:val="0060428C"/>
    <w:rsid w:val="006044C7"/>
    <w:rsid w:val="006057AD"/>
    <w:rsid w:val="006077FE"/>
    <w:rsid w:val="0060788C"/>
    <w:rsid w:val="0060792C"/>
    <w:rsid w:val="006113F8"/>
    <w:rsid w:val="00611E81"/>
    <w:rsid w:val="0061218C"/>
    <w:rsid w:val="006129BA"/>
    <w:rsid w:val="0061435C"/>
    <w:rsid w:val="00616F05"/>
    <w:rsid w:val="00617DC6"/>
    <w:rsid w:val="00620147"/>
    <w:rsid w:val="006211A4"/>
    <w:rsid w:val="00621B78"/>
    <w:rsid w:val="0062296C"/>
    <w:rsid w:val="006230D1"/>
    <w:rsid w:val="00624067"/>
    <w:rsid w:val="006240D6"/>
    <w:rsid w:val="006248C9"/>
    <w:rsid w:val="00625340"/>
    <w:rsid w:val="0062590E"/>
    <w:rsid w:val="00626040"/>
    <w:rsid w:val="006272A6"/>
    <w:rsid w:val="00630BCC"/>
    <w:rsid w:val="00632266"/>
    <w:rsid w:val="00632477"/>
    <w:rsid w:val="00634378"/>
    <w:rsid w:val="00634615"/>
    <w:rsid w:val="0063593C"/>
    <w:rsid w:val="00637710"/>
    <w:rsid w:val="00637AF4"/>
    <w:rsid w:val="00640A02"/>
    <w:rsid w:val="006414CE"/>
    <w:rsid w:val="00641A30"/>
    <w:rsid w:val="00641CD1"/>
    <w:rsid w:val="00642577"/>
    <w:rsid w:val="00642635"/>
    <w:rsid w:val="00642B7A"/>
    <w:rsid w:val="00642C61"/>
    <w:rsid w:val="00643F4B"/>
    <w:rsid w:val="00644E14"/>
    <w:rsid w:val="006462D5"/>
    <w:rsid w:val="00646767"/>
    <w:rsid w:val="00646D0C"/>
    <w:rsid w:val="006475C6"/>
    <w:rsid w:val="006478F6"/>
    <w:rsid w:val="00647E9F"/>
    <w:rsid w:val="006503C7"/>
    <w:rsid w:val="0065045B"/>
    <w:rsid w:val="00650729"/>
    <w:rsid w:val="00651A60"/>
    <w:rsid w:val="00651ADF"/>
    <w:rsid w:val="00652088"/>
    <w:rsid w:val="00653118"/>
    <w:rsid w:val="0065365C"/>
    <w:rsid w:val="0065371A"/>
    <w:rsid w:val="006548AB"/>
    <w:rsid w:val="006554D4"/>
    <w:rsid w:val="00655BD2"/>
    <w:rsid w:val="006611D9"/>
    <w:rsid w:val="00662888"/>
    <w:rsid w:val="00664214"/>
    <w:rsid w:val="00664DB2"/>
    <w:rsid w:val="00666070"/>
    <w:rsid w:val="006664F6"/>
    <w:rsid w:val="00666FF5"/>
    <w:rsid w:val="00667208"/>
    <w:rsid w:val="0066736E"/>
    <w:rsid w:val="0066757C"/>
    <w:rsid w:val="00667DAA"/>
    <w:rsid w:val="00670733"/>
    <w:rsid w:val="00670DC8"/>
    <w:rsid w:val="00670F32"/>
    <w:rsid w:val="00671505"/>
    <w:rsid w:val="00672BFB"/>
    <w:rsid w:val="006736F1"/>
    <w:rsid w:val="00674F65"/>
    <w:rsid w:val="00675C88"/>
    <w:rsid w:val="0067610C"/>
    <w:rsid w:val="00677A0A"/>
    <w:rsid w:val="00681FD1"/>
    <w:rsid w:val="00683115"/>
    <w:rsid w:val="006834C4"/>
    <w:rsid w:val="006836B4"/>
    <w:rsid w:val="006837FE"/>
    <w:rsid w:val="0068396E"/>
    <w:rsid w:val="00683BCC"/>
    <w:rsid w:val="006849A6"/>
    <w:rsid w:val="006849C5"/>
    <w:rsid w:val="00685855"/>
    <w:rsid w:val="006863BB"/>
    <w:rsid w:val="006867AA"/>
    <w:rsid w:val="00686904"/>
    <w:rsid w:val="00687DD3"/>
    <w:rsid w:val="006942BC"/>
    <w:rsid w:val="006947DC"/>
    <w:rsid w:val="0069497B"/>
    <w:rsid w:val="00694CC1"/>
    <w:rsid w:val="00694CE1"/>
    <w:rsid w:val="00695AD2"/>
    <w:rsid w:val="00696499"/>
    <w:rsid w:val="0069731B"/>
    <w:rsid w:val="00697B65"/>
    <w:rsid w:val="006A01C0"/>
    <w:rsid w:val="006A0825"/>
    <w:rsid w:val="006A0996"/>
    <w:rsid w:val="006A10E1"/>
    <w:rsid w:val="006A24E8"/>
    <w:rsid w:val="006A324F"/>
    <w:rsid w:val="006A3ADC"/>
    <w:rsid w:val="006A48C9"/>
    <w:rsid w:val="006A4A99"/>
    <w:rsid w:val="006A5F73"/>
    <w:rsid w:val="006A7573"/>
    <w:rsid w:val="006A7ECC"/>
    <w:rsid w:val="006B1BF3"/>
    <w:rsid w:val="006B228D"/>
    <w:rsid w:val="006B2820"/>
    <w:rsid w:val="006B4546"/>
    <w:rsid w:val="006B4DAD"/>
    <w:rsid w:val="006B512E"/>
    <w:rsid w:val="006B6389"/>
    <w:rsid w:val="006B6CE1"/>
    <w:rsid w:val="006B738D"/>
    <w:rsid w:val="006B774E"/>
    <w:rsid w:val="006C0A86"/>
    <w:rsid w:val="006C0D18"/>
    <w:rsid w:val="006C0DEA"/>
    <w:rsid w:val="006C0EAE"/>
    <w:rsid w:val="006C138F"/>
    <w:rsid w:val="006C17C0"/>
    <w:rsid w:val="006C17F3"/>
    <w:rsid w:val="006C2C49"/>
    <w:rsid w:val="006C2F8F"/>
    <w:rsid w:val="006C34AB"/>
    <w:rsid w:val="006C46D7"/>
    <w:rsid w:val="006C50DC"/>
    <w:rsid w:val="006C518B"/>
    <w:rsid w:val="006C637A"/>
    <w:rsid w:val="006C688D"/>
    <w:rsid w:val="006C7F04"/>
    <w:rsid w:val="006C7F8F"/>
    <w:rsid w:val="006D1A35"/>
    <w:rsid w:val="006D24B6"/>
    <w:rsid w:val="006D2EA0"/>
    <w:rsid w:val="006D32FB"/>
    <w:rsid w:val="006D3C52"/>
    <w:rsid w:val="006D4F85"/>
    <w:rsid w:val="006D5375"/>
    <w:rsid w:val="006D5DA8"/>
    <w:rsid w:val="006D6845"/>
    <w:rsid w:val="006D6F8D"/>
    <w:rsid w:val="006E0794"/>
    <w:rsid w:val="006E0E77"/>
    <w:rsid w:val="006E13B6"/>
    <w:rsid w:val="006E251F"/>
    <w:rsid w:val="006E2A12"/>
    <w:rsid w:val="006E2CED"/>
    <w:rsid w:val="006E3841"/>
    <w:rsid w:val="006E5DA4"/>
    <w:rsid w:val="006E6530"/>
    <w:rsid w:val="006E75F7"/>
    <w:rsid w:val="006E796E"/>
    <w:rsid w:val="006F0D4F"/>
    <w:rsid w:val="006F118C"/>
    <w:rsid w:val="006F1BE6"/>
    <w:rsid w:val="006F34C8"/>
    <w:rsid w:val="006F613F"/>
    <w:rsid w:val="006F73BB"/>
    <w:rsid w:val="006F790A"/>
    <w:rsid w:val="006F7A07"/>
    <w:rsid w:val="00701D31"/>
    <w:rsid w:val="00702923"/>
    <w:rsid w:val="00702E5B"/>
    <w:rsid w:val="00704196"/>
    <w:rsid w:val="0070422F"/>
    <w:rsid w:val="0070473C"/>
    <w:rsid w:val="00704ECF"/>
    <w:rsid w:val="00705E3D"/>
    <w:rsid w:val="0070609A"/>
    <w:rsid w:val="00706257"/>
    <w:rsid w:val="00706716"/>
    <w:rsid w:val="0070715D"/>
    <w:rsid w:val="00707308"/>
    <w:rsid w:val="00707835"/>
    <w:rsid w:val="0071135B"/>
    <w:rsid w:val="007131A0"/>
    <w:rsid w:val="007136F3"/>
    <w:rsid w:val="00714C76"/>
    <w:rsid w:val="007156B1"/>
    <w:rsid w:val="0071715D"/>
    <w:rsid w:val="007174E7"/>
    <w:rsid w:val="007179BE"/>
    <w:rsid w:val="00720540"/>
    <w:rsid w:val="00720EA2"/>
    <w:rsid w:val="0072272A"/>
    <w:rsid w:val="0072343F"/>
    <w:rsid w:val="00724925"/>
    <w:rsid w:val="0072655D"/>
    <w:rsid w:val="007278C2"/>
    <w:rsid w:val="00727ABD"/>
    <w:rsid w:val="00730F1D"/>
    <w:rsid w:val="00731721"/>
    <w:rsid w:val="00731CCC"/>
    <w:rsid w:val="007329B7"/>
    <w:rsid w:val="00734B0C"/>
    <w:rsid w:val="007359DA"/>
    <w:rsid w:val="00735A41"/>
    <w:rsid w:val="007366B2"/>
    <w:rsid w:val="0073686B"/>
    <w:rsid w:val="007369C5"/>
    <w:rsid w:val="00736E02"/>
    <w:rsid w:val="00740F43"/>
    <w:rsid w:val="007416AD"/>
    <w:rsid w:val="007416FE"/>
    <w:rsid w:val="00741C27"/>
    <w:rsid w:val="0074252D"/>
    <w:rsid w:val="00742B1C"/>
    <w:rsid w:val="00742D7C"/>
    <w:rsid w:val="00743254"/>
    <w:rsid w:val="00743DA2"/>
    <w:rsid w:val="007446F9"/>
    <w:rsid w:val="00747475"/>
    <w:rsid w:val="00752164"/>
    <w:rsid w:val="0075334F"/>
    <w:rsid w:val="0075367C"/>
    <w:rsid w:val="007546F5"/>
    <w:rsid w:val="00754F1E"/>
    <w:rsid w:val="00755141"/>
    <w:rsid w:val="007556AA"/>
    <w:rsid w:val="00755DF0"/>
    <w:rsid w:val="0075689D"/>
    <w:rsid w:val="00756E73"/>
    <w:rsid w:val="00757EDB"/>
    <w:rsid w:val="007603E1"/>
    <w:rsid w:val="007614A2"/>
    <w:rsid w:val="007624ED"/>
    <w:rsid w:val="007636E7"/>
    <w:rsid w:val="00764431"/>
    <w:rsid w:val="00764C4E"/>
    <w:rsid w:val="00764C94"/>
    <w:rsid w:val="00764CB2"/>
    <w:rsid w:val="00764FD7"/>
    <w:rsid w:val="0076587C"/>
    <w:rsid w:val="007659F2"/>
    <w:rsid w:val="00765C02"/>
    <w:rsid w:val="00766FD6"/>
    <w:rsid w:val="00767962"/>
    <w:rsid w:val="007705A3"/>
    <w:rsid w:val="00771589"/>
    <w:rsid w:val="00771CFC"/>
    <w:rsid w:val="0077214E"/>
    <w:rsid w:val="00772A77"/>
    <w:rsid w:val="0077313A"/>
    <w:rsid w:val="0077519F"/>
    <w:rsid w:val="00775615"/>
    <w:rsid w:val="00775A27"/>
    <w:rsid w:val="00775A68"/>
    <w:rsid w:val="00776396"/>
    <w:rsid w:val="0077651C"/>
    <w:rsid w:val="007768DD"/>
    <w:rsid w:val="00776B1B"/>
    <w:rsid w:val="00776FCD"/>
    <w:rsid w:val="00777CE1"/>
    <w:rsid w:val="0078052A"/>
    <w:rsid w:val="00780840"/>
    <w:rsid w:val="007813C1"/>
    <w:rsid w:val="00781796"/>
    <w:rsid w:val="00781CA8"/>
    <w:rsid w:val="007836D5"/>
    <w:rsid w:val="00784C76"/>
    <w:rsid w:val="00785567"/>
    <w:rsid w:val="00785E6D"/>
    <w:rsid w:val="0078617C"/>
    <w:rsid w:val="007862D4"/>
    <w:rsid w:val="0078644B"/>
    <w:rsid w:val="007866A9"/>
    <w:rsid w:val="00787A10"/>
    <w:rsid w:val="00787D6F"/>
    <w:rsid w:val="00791F56"/>
    <w:rsid w:val="00793917"/>
    <w:rsid w:val="0079567B"/>
    <w:rsid w:val="0079570A"/>
    <w:rsid w:val="007962A8"/>
    <w:rsid w:val="0079676D"/>
    <w:rsid w:val="007967FF"/>
    <w:rsid w:val="00796B1D"/>
    <w:rsid w:val="00797294"/>
    <w:rsid w:val="00797FF6"/>
    <w:rsid w:val="007A01F2"/>
    <w:rsid w:val="007A12F0"/>
    <w:rsid w:val="007A2243"/>
    <w:rsid w:val="007A2E54"/>
    <w:rsid w:val="007A4A97"/>
    <w:rsid w:val="007A4C3C"/>
    <w:rsid w:val="007A4D89"/>
    <w:rsid w:val="007A50EC"/>
    <w:rsid w:val="007A575F"/>
    <w:rsid w:val="007A5A87"/>
    <w:rsid w:val="007A5C4D"/>
    <w:rsid w:val="007A603C"/>
    <w:rsid w:val="007A658C"/>
    <w:rsid w:val="007A6A76"/>
    <w:rsid w:val="007A6F2D"/>
    <w:rsid w:val="007A71D9"/>
    <w:rsid w:val="007A739A"/>
    <w:rsid w:val="007B0287"/>
    <w:rsid w:val="007B2D00"/>
    <w:rsid w:val="007B3C60"/>
    <w:rsid w:val="007B4D46"/>
    <w:rsid w:val="007B4DEC"/>
    <w:rsid w:val="007B53CA"/>
    <w:rsid w:val="007B5746"/>
    <w:rsid w:val="007B5785"/>
    <w:rsid w:val="007B67F3"/>
    <w:rsid w:val="007B682D"/>
    <w:rsid w:val="007B6FB5"/>
    <w:rsid w:val="007B70E3"/>
    <w:rsid w:val="007C0643"/>
    <w:rsid w:val="007C221E"/>
    <w:rsid w:val="007C405F"/>
    <w:rsid w:val="007C4102"/>
    <w:rsid w:val="007C498C"/>
    <w:rsid w:val="007C4ADF"/>
    <w:rsid w:val="007C4B99"/>
    <w:rsid w:val="007C564D"/>
    <w:rsid w:val="007C565A"/>
    <w:rsid w:val="007C56CA"/>
    <w:rsid w:val="007C5991"/>
    <w:rsid w:val="007C5C58"/>
    <w:rsid w:val="007C6AA8"/>
    <w:rsid w:val="007C77EB"/>
    <w:rsid w:val="007C7A67"/>
    <w:rsid w:val="007C7B61"/>
    <w:rsid w:val="007D0898"/>
    <w:rsid w:val="007D0901"/>
    <w:rsid w:val="007D3288"/>
    <w:rsid w:val="007D447D"/>
    <w:rsid w:val="007D46D9"/>
    <w:rsid w:val="007D54B0"/>
    <w:rsid w:val="007D550C"/>
    <w:rsid w:val="007D5D2C"/>
    <w:rsid w:val="007D5DA8"/>
    <w:rsid w:val="007D6180"/>
    <w:rsid w:val="007D6A37"/>
    <w:rsid w:val="007D6B5D"/>
    <w:rsid w:val="007D7479"/>
    <w:rsid w:val="007E01D4"/>
    <w:rsid w:val="007E0997"/>
    <w:rsid w:val="007E15F5"/>
    <w:rsid w:val="007E21D3"/>
    <w:rsid w:val="007E6263"/>
    <w:rsid w:val="007E767D"/>
    <w:rsid w:val="007E76B5"/>
    <w:rsid w:val="007F045E"/>
    <w:rsid w:val="007F1D62"/>
    <w:rsid w:val="007F2064"/>
    <w:rsid w:val="007F2383"/>
    <w:rsid w:val="007F2DC2"/>
    <w:rsid w:val="007F42AA"/>
    <w:rsid w:val="007F47F9"/>
    <w:rsid w:val="007F4A19"/>
    <w:rsid w:val="007F6364"/>
    <w:rsid w:val="0080183E"/>
    <w:rsid w:val="00801C1B"/>
    <w:rsid w:val="0080277C"/>
    <w:rsid w:val="0080346A"/>
    <w:rsid w:val="00803CBB"/>
    <w:rsid w:val="00804865"/>
    <w:rsid w:val="00804BD1"/>
    <w:rsid w:val="008055ED"/>
    <w:rsid w:val="00805F36"/>
    <w:rsid w:val="00806B56"/>
    <w:rsid w:val="00806DAE"/>
    <w:rsid w:val="00806F50"/>
    <w:rsid w:val="008071EA"/>
    <w:rsid w:val="00807737"/>
    <w:rsid w:val="00811C88"/>
    <w:rsid w:val="00811DB2"/>
    <w:rsid w:val="0081210C"/>
    <w:rsid w:val="00812A41"/>
    <w:rsid w:val="0081388B"/>
    <w:rsid w:val="00813CC0"/>
    <w:rsid w:val="0081535E"/>
    <w:rsid w:val="00815AA4"/>
    <w:rsid w:val="00815C9A"/>
    <w:rsid w:val="00815F00"/>
    <w:rsid w:val="008174AA"/>
    <w:rsid w:val="00817738"/>
    <w:rsid w:val="00817796"/>
    <w:rsid w:val="00817BC4"/>
    <w:rsid w:val="00817C2B"/>
    <w:rsid w:val="00820928"/>
    <w:rsid w:val="008236D4"/>
    <w:rsid w:val="00824B58"/>
    <w:rsid w:val="00825DED"/>
    <w:rsid w:val="008264E2"/>
    <w:rsid w:val="0082736E"/>
    <w:rsid w:val="0082752D"/>
    <w:rsid w:val="008277DE"/>
    <w:rsid w:val="0082793D"/>
    <w:rsid w:val="008328F7"/>
    <w:rsid w:val="00832D1D"/>
    <w:rsid w:val="0083351D"/>
    <w:rsid w:val="0083451C"/>
    <w:rsid w:val="00835D1B"/>
    <w:rsid w:val="008364AD"/>
    <w:rsid w:val="00836A9A"/>
    <w:rsid w:val="00836C7A"/>
    <w:rsid w:val="00837527"/>
    <w:rsid w:val="008377CD"/>
    <w:rsid w:val="008405C3"/>
    <w:rsid w:val="00842019"/>
    <w:rsid w:val="00842B1F"/>
    <w:rsid w:val="00842D13"/>
    <w:rsid w:val="00843DEE"/>
    <w:rsid w:val="0084414E"/>
    <w:rsid w:val="008445D3"/>
    <w:rsid w:val="00844F93"/>
    <w:rsid w:val="0084580A"/>
    <w:rsid w:val="00845BCB"/>
    <w:rsid w:val="00846FD2"/>
    <w:rsid w:val="00847967"/>
    <w:rsid w:val="00847C92"/>
    <w:rsid w:val="0085000A"/>
    <w:rsid w:val="00851D70"/>
    <w:rsid w:val="00852A99"/>
    <w:rsid w:val="00852B5E"/>
    <w:rsid w:val="00853943"/>
    <w:rsid w:val="00854033"/>
    <w:rsid w:val="00854978"/>
    <w:rsid w:val="008552E0"/>
    <w:rsid w:val="0085547D"/>
    <w:rsid w:val="00856531"/>
    <w:rsid w:val="00856FC8"/>
    <w:rsid w:val="008571F1"/>
    <w:rsid w:val="00861B46"/>
    <w:rsid w:val="00863324"/>
    <w:rsid w:val="00863582"/>
    <w:rsid w:val="0086388B"/>
    <w:rsid w:val="00863B2C"/>
    <w:rsid w:val="00863F12"/>
    <w:rsid w:val="00864180"/>
    <w:rsid w:val="00866754"/>
    <w:rsid w:val="00866805"/>
    <w:rsid w:val="0086694D"/>
    <w:rsid w:val="0087064A"/>
    <w:rsid w:val="00870FF0"/>
    <w:rsid w:val="00871641"/>
    <w:rsid w:val="008732D8"/>
    <w:rsid w:val="00873BB7"/>
    <w:rsid w:val="0087419C"/>
    <w:rsid w:val="00874CC4"/>
    <w:rsid w:val="00877677"/>
    <w:rsid w:val="00877BCD"/>
    <w:rsid w:val="00881AA8"/>
    <w:rsid w:val="00881B08"/>
    <w:rsid w:val="00882A49"/>
    <w:rsid w:val="00883164"/>
    <w:rsid w:val="00883E52"/>
    <w:rsid w:val="00885548"/>
    <w:rsid w:val="00886896"/>
    <w:rsid w:val="00886B62"/>
    <w:rsid w:val="0089036A"/>
    <w:rsid w:val="0089044E"/>
    <w:rsid w:val="00890A2A"/>
    <w:rsid w:val="00890ACD"/>
    <w:rsid w:val="00892405"/>
    <w:rsid w:val="008934F6"/>
    <w:rsid w:val="00893811"/>
    <w:rsid w:val="008947C0"/>
    <w:rsid w:val="00895C50"/>
    <w:rsid w:val="00895F52"/>
    <w:rsid w:val="008A05D1"/>
    <w:rsid w:val="008A101D"/>
    <w:rsid w:val="008A2950"/>
    <w:rsid w:val="008A307F"/>
    <w:rsid w:val="008A38B5"/>
    <w:rsid w:val="008A3C5E"/>
    <w:rsid w:val="008A3CDA"/>
    <w:rsid w:val="008A3F23"/>
    <w:rsid w:val="008A4129"/>
    <w:rsid w:val="008A4E23"/>
    <w:rsid w:val="008A761D"/>
    <w:rsid w:val="008B00B3"/>
    <w:rsid w:val="008B0E60"/>
    <w:rsid w:val="008B0FDF"/>
    <w:rsid w:val="008B1940"/>
    <w:rsid w:val="008B20A0"/>
    <w:rsid w:val="008B26B9"/>
    <w:rsid w:val="008B2A09"/>
    <w:rsid w:val="008B3FB3"/>
    <w:rsid w:val="008B44C2"/>
    <w:rsid w:val="008B47D6"/>
    <w:rsid w:val="008B5741"/>
    <w:rsid w:val="008B57D2"/>
    <w:rsid w:val="008B6E99"/>
    <w:rsid w:val="008C001C"/>
    <w:rsid w:val="008C26B5"/>
    <w:rsid w:val="008C3931"/>
    <w:rsid w:val="008C3DB9"/>
    <w:rsid w:val="008C4779"/>
    <w:rsid w:val="008C70C1"/>
    <w:rsid w:val="008C74CD"/>
    <w:rsid w:val="008C78C0"/>
    <w:rsid w:val="008C7CCC"/>
    <w:rsid w:val="008D2204"/>
    <w:rsid w:val="008D27AA"/>
    <w:rsid w:val="008D2B92"/>
    <w:rsid w:val="008D505D"/>
    <w:rsid w:val="008D5C9D"/>
    <w:rsid w:val="008D6D2E"/>
    <w:rsid w:val="008D71FB"/>
    <w:rsid w:val="008D7E2C"/>
    <w:rsid w:val="008E26AB"/>
    <w:rsid w:val="008E46CD"/>
    <w:rsid w:val="008E51B2"/>
    <w:rsid w:val="008E52FF"/>
    <w:rsid w:val="008E5CE8"/>
    <w:rsid w:val="008E68FC"/>
    <w:rsid w:val="008E6A7A"/>
    <w:rsid w:val="008E7D00"/>
    <w:rsid w:val="008F033B"/>
    <w:rsid w:val="008F0A71"/>
    <w:rsid w:val="008F0FF2"/>
    <w:rsid w:val="008F2206"/>
    <w:rsid w:val="008F2B72"/>
    <w:rsid w:val="008F3FB4"/>
    <w:rsid w:val="008F66D5"/>
    <w:rsid w:val="008F6F62"/>
    <w:rsid w:val="008F7EF5"/>
    <w:rsid w:val="00900C84"/>
    <w:rsid w:val="00900EBE"/>
    <w:rsid w:val="009030D9"/>
    <w:rsid w:val="00904BCF"/>
    <w:rsid w:val="00904D73"/>
    <w:rsid w:val="0090525E"/>
    <w:rsid w:val="00905470"/>
    <w:rsid w:val="0090671D"/>
    <w:rsid w:val="00907739"/>
    <w:rsid w:val="00910BFD"/>
    <w:rsid w:val="00910F3F"/>
    <w:rsid w:val="00910F87"/>
    <w:rsid w:val="00912541"/>
    <w:rsid w:val="00912CB6"/>
    <w:rsid w:val="009132F5"/>
    <w:rsid w:val="00913F6E"/>
    <w:rsid w:val="00914CBF"/>
    <w:rsid w:val="009152D4"/>
    <w:rsid w:val="009158C7"/>
    <w:rsid w:val="0091598B"/>
    <w:rsid w:val="0091619B"/>
    <w:rsid w:val="00916210"/>
    <w:rsid w:val="009162F3"/>
    <w:rsid w:val="00916561"/>
    <w:rsid w:val="00917443"/>
    <w:rsid w:val="00920D0A"/>
    <w:rsid w:val="00921C17"/>
    <w:rsid w:val="0092292D"/>
    <w:rsid w:val="00922E61"/>
    <w:rsid w:val="009234F4"/>
    <w:rsid w:val="00923EB6"/>
    <w:rsid w:val="00923FBE"/>
    <w:rsid w:val="00925130"/>
    <w:rsid w:val="00925CC9"/>
    <w:rsid w:val="00925F85"/>
    <w:rsid w:val="009269B6"/>
    <w:rsid w:val="00927973"/>
    <w:rsid w:val="009309FF"/>
    <w:rsid w:val="00930C77"/>
    <w:rsid w:val="009324AD"/>
    <w:rsid w:val="00932ACD"/>
    <w:rsid w:val="00933DF3"/>
    <w:rsid w:val="009375CA"/>
    <w:rsid w:val="00940ADC"/>
    <w:rsid w:val="00941641"/>
    <w:rsid w:val="00942DC0"/>
    <w:rsid w:val="00943EFE"/>
    <w:rsid w:val="009455F6"/>
    <w:rsid w:val="0094698F"/>
    <w:rsid w:val="00947507"/>
    <w:rsid w:val="009476F4"/>
    <w:rsid w:val="00950325"/>
    <w:rsid w:val="00950D88"/>
    <w:rsid w:val="00951945"/>
    <w:rsid w:val="00951B9D"/>
    <w:rsid w:val="00952F31"/>
    <w:rsid w:val="00953821"/>
    <w:rsid w:val="009544EC"/>
    <w:rsid w:val="00955433"/>
    <w:rsid w:val="009558BD"/>
    <w:rsid w:val="0095597E"/>
    <w:rsid w:val="00956C38"/>
    <w:rsid w:val="00957273"/>
    <w:rsid w:val="00960A13"/>
    <w:rsid w:val="00960F3F"/>
    <w:rsid w:val="009622A3"/>
    <w:rsid w:val="009623C3"/>
    <w:rsid w:val="009632CA"/>
    <w:rsid w:val="00963705"/>
    <w:rsid w:val="009637BF"/>
    <w:rsid w:val="00963BDA"/>
    <w:rsid w:val="0096403C"/>
    <w:rsid w:val="009646F4"/>
    <w:rsid w:val="00964D4A"/>
    <w:rsid w:val="009663BF"/>
    <w:rsid w:val="0096655D"/>
    <w:rsid w:val="00967465"/>
    <w:rsid w:val="00971097"/>
    <w:rsid w:val="009719BE"/>
    <w:rsid w:val="00972093"/>
    <w:rsid w:val="0097227B"/>
    <w:rsid w:val="00972B02"/>
    <w:rsid w:val="00972E2B"/>
    <w:rsid w:val="009750F3"/>
    <w:rsid w:val="00975A57"/>
    <w:rsid w:val="00975C10"/>
    <w:rsid w:val="00975E63"/>
    <w:rsid w:val="009764A8"/>
    <w:rsid w:val="00976C0A"/>
    <w:rsid w:val="0098089B"/>
    <w:rsid w:val="00981C54"/>
    <w:rsid w:val="009831CE"/>
    <w:rsid w:val="0098328A"/>
    <w:rsid w:val="0098333F"/>
    <w:rsid w:val="009833E9"/>
    <w:rsid w:val="00983A13"/>
    <w:rsid w:val="00984677"/>
    <w:rsid w:val="00984AFC"/>
    <w:rsid w:val="00984B27"/>
    <w:rsid w:val="0098567D"/>
    <w:rsid w:val="00985FA3"/>
    <w:rsid w:val="0098655E"/>
    <w:rsid w:val="00990131"/>
    <w:rsid w:val="00990B05"/>
    <w:rsid w:val="00990F54"/>
    <w:rsid w:val="00991D1A"/>
    <w:rsid w:val="0099229E"/>
    <w:rsid w:val="0099277A"/>
    <w:rsid w:val="0099357F"/>
    <w:rsid w:val="009939D2"/>
    <w:rsid w:val="00993E38"/>
    <w:rsid w:val="00994294"/>
    <w:rsid w:val="00994757"/>
    <w:rsid w:val="009951DD"/>
    <w:rsid w:val="00995C17"/>
    <w:rsid w:val="00996F37"/>
    <w:rsid w:val="009A187D"/>
    <w:rsid w:val="009A2341"/>
    <w:rsid w:val="009A2728"/>
    <w:rsid w:val="009A2AC1"/>
    <w:rsid w:val="009A35C0"/>
    <w:rsid w:val="009A3B75"/>
    <w:rsid w:val="009A3E11"/>
    <w:rsid w:val="009A4638"/>
    <w:rsid w:val="009A4805"/>
    <w:rsid w:val="009A4BA3"/>
    <w:rsid w:val="009A5705"/>
    <w:rsid w:val="009A57D1"/>
    <w:rsid w:val="009A6F31"/>
    <w:rsid w:val="009B0907"/>
    <w:rsid w:val="009B10C8"/>
    <w:rsid w:val="009B1830"/>
    <w:rsid w:val="009B21F7"/>
    <w:rsid w:val="009B28CE"/>
    <w:rsid w:val="009B293A"/>
    <w:rsid w:val="009B2CF1"/>
    <w:rsid w:val="009B391D"/>
    <w:rsid w:val="009B4D81"/>
    <w:rsid w:val="009B5AFA"/>
    <w:rsid w:val="009B5E9D"/>
    <w:rsid w:val="009C0212"/>
    <w:rsid w:val="009C06E8"/>
    <w:rsid w:val="009C0E54"/>
    <w:rsid w:val="009C0F45"/>
    <w:rsid w:val="009C1C1D"/>
    <w:rsid w:val="009C2206"/>
    <w:rsid w:val="009C32D9"/>
    <w:rsid w:val="009C3F03"/>
    <w:rsid w:val="009C4B21"/>
    <w:rsid w:val="009C54A4"/>
    <w:rsid w:val="009C712C"/>
    <w:rsid w:val="009C7814"/>
    <w:rsid w:val="009D1834"/>
    <w:rsid w:val="009D19DC"/>
    <w:rsid w:val="009D1A91"/>
    <w:rsid w:val="009D23CA"/>
    <w:rsid w:val="009D2630"/>
    <w:rsid w:val="009D27FE"/>
    <w:rsid w:val="009D2FC5"/>
    <w:rsid w:val="009D31D2"/>
    <w:rsid w:val="009D338A"/>
    <w:rsid w:val="009D3F5D"/>
    <w:rsid w:val="009D4197"/>
    <w:rsid w:val="009D55CA"/>
    <w:rsid w:val="009D592B"/>
    <w:rsid w:val="009D6047"/>
    <w:rsid w:val="009D667C"/>
    <w:rsid w:val="009D6749"/>
    <w:rsid w:val="009D7414"/>
    <w:rsid w:val="009D75D6"/>
    <w:rsid w:val="009D7ECA"/>
    <w:rsid w:val="009D7F44"/>
    <w:rsid w:val="009E1B97"/>
    <w:rsid w:val="009E24DC"/>
    <w:rsid w:val="009E3334"/>
    <w:rsid w:val="009E36E9"/>
    <w:rsid w:val="009E405C"/>
    <w:rsid w:val="009E40AD"/>
    <w:rsid w:val="009E5381"/>
    <w:rsid w:val="009E5A9E"/>
    <w:rsid w:val="009E6499"/>
    <w:rsid w:val="009E69DB"/>
    <w:rsid w:val="009E6BE8"/>
    <w:rsid w:val="009F1A76"/>
    <w:rsid w:val="009F1C45"/>
    <w:rsid w:val="009F1E20"/>
    <w:rsid w:val="009F1E67"/>
    <w:rsid w:val="009F3C03"/>
    <w:rsid w:val="009F40DC"/>
    <w:rsid w:val="009F49F3"/>
    <w:rsid w:val="009F6CBD"/>
    <w:rsid w:val="009F7272"/>
    <w:rsid w:val="00A00251"/>
    <w:rsid w:val="00A006E2"/>
    <w:rsid w:val="00A00745"/>
    <w:rsid w:val="00A015D6"/>
    <w:rsid w:val="00A021C8"/>
    <w:rsid w:val="00A02A5D"/>
    <w:rsid w:val="00A04592"/>
    <w:rsid w:val="00A068BB"/>
    <w:rsid w:val="00A06FD6"/>
    <w:rsid w:val="00A07DB0"/>
    <w:rsid w:val="00A103FB"/>
    <w:rsid w:val="00A11190"/>
    <w:rsid w:val="00A122E3"/>
    <w:rsid w:val="00A124F7"/>
    <w:rsid w:val="00A12C09"/>
    <w:rsid w:val="00A12E81"/>
    <w:rsid w:val="00A12EED"/>
    <w:rsid w:val="00A1345A"/>
    <w:rsid w:val="00A1563B"/>
    <w:rsid w:val="00A15735"/>
    <w:rsid w:val="00A15CCD"/>
    <w:rsid w:val="00A15EE1"/>
    <w:rsid w:val="00A1782B"/>
    <w:rsid w:val="00A17AB5"/>
    <w:rsid w:val="00A22F51"/>
    <w:rsid w:val="00A23772"/>
    <w:rsid w:val="00A23AEC"/>
    <w:rsid w:val="00A23F12"/>
    <w:rsid w:val="00A244D3"/>
    <w:rsid w:val="00A2494A"/>
    <w:rsid w:val="00A2512C"/>
    <w:rsid w:val="00A25217"/>
    <w:rsid w:val="00A25DD0"/>
    <w:rsid w:val="00A27D5C"/>
    <w:rsid w:val="00A27F71"/>
    <w:rsid w:val="00A300A9"/>
    <w:rsid w:val="00A3022F"/>
    <w:rsid w:val="00A30D13"/>
    <w:rsid w:val="00A30D7D"/>
    <w:rsid w:val="00A3147A"/>
    <w:rsid w:val="00A3234B"/>
    <w:rsid w:val="00A3253A"/>
    <w:rsid w:val="00A34F50"/>
    <w:rsid w:val="00A35CCD"/>
    <w:rsid w:val="00A36AA3"/>
    <w:rsid w:val="00A36C8D"/>
    <w:rsid w:val="00A37082"/>
    <w:rsid w:val="00A37086"/>
    <w:rsid w:val="00A371FB"/>
    <w:rsid w:val="00A3726E"/>
    <w:rsid w:val="00A3780B"/>
    <w:rsid w:val="00A41EE3"/>
    <w:rsid w:val="00A42358"/>
    <w:rsid w:val="00A428F2"/>
    <w:rsid w:val="00A42A36"/>
    <w:rsid w:val="00A42A96"/>
    <w:rsid w:val="00A42F1B"/>
    <w:rsid w:val="00A43D72"/>
    <w:rsid w:val="00A4478C"/>
    <w:rsid w:val="00A459CB"/>
    <w:rsid w:val="00A47610"/>
    <w:rsid w:val="00A5004F"/>
    <w:rsid w:val="00A50118"/>
    <w:rsid w:val="00A505B6"/>
    <w:rsid w:val="00A50800"/>
    <w:rsid w:val="00A50B89"/>
    <w:rsid w:val="00A51476"/>
    <w:rsid w:val="00A53FCA"/>
    <w:rsid w:val="00A5528C"/>
    <w:rsid w:val="00A55384"/>
    <w:rsid w:val="00A55A59"/>
    <w:rsid w:val="00A56C89"/>
    <w:rsid w:val="00A56EFA"/>
    <w:rsid w:val="00A57111"/>
    <w:rsid w:val="00A5713A"/>
    <w:rsid w:val="00A57158"/>
    <w:rsid w:val="00A57DBE"/>
    <w:rsid w:val="00A6007E"/>
    <w:rsid w:val="00A6031C"/>
    <w:rsid w:val="00A61107"/>
    <w:rsid w:val="00A62B98"/>
    <w:rsid w:val="00A63FFF"/>
    <w:rsid w:val="00A64034"/>
    <w:rsid w:val="00A6416F"/>
    <w:rsid w:val="00A64E34"/>
    <w:rsid w:val="00A64FE4"/>
    <w:rsid w:val="00A650D7"/>
    <w:rsid w:val="00A65160"/>
    <w:rsid w:val="00A662E6"/>
    <w:rsid w:val="00A67D6C"/>
    <w:rsid w:val="00A717BB"/>
    <w:rsid w:val="00A73048"/>
    <w:rsid w:val="00A736D3"/>
    <w:rsid w:val="00A752BF"/>
    <w:rsid w:val="00A75888"/>
    <w:rsid w:val="00A77469"/>
    <w:rsid w:val="00A821B5"/>
    <w:rsid w:val="00A82A36"/>
    <w:rsid w:val="00A82DC6"/>
    <w:rsid w:val="00A83BA4"/>
    <w:rsid w:val="00A855BD"/>
    <w:rsid w:val="00A86086"/>
    <w:rsid w:val="00A8671A"/>
    <w:rsid w:val="00A8679F"/>
    <w:rsid w:val="00A869D6"/>
    <w:rsid w:val="00A869F0"/>
    <w:rsid w:val="00A86AB7"/>
    <w:rsid w:val="00A9043B"/>
    <w:rsid w:val="00A928DA"/>
    <w:rsid w:val="00A93367"/>
    <w:rsid w:val="00A936B7"/>
    <w:rsid w:val="00A9438B"/>
    <w:rsid w:val="00A94528"/>
    <w:rsid w:val="00A94F4C"/>
    <w:rsid w:val="00A9644F"/>
    <w:rsid w:val="00A97EDD"/>
    <w:rsid w:val="00AA02CD"/>
    <w:rsid w:val="00AA05D5"/>
    <w:rsid w:val="00AA09C4"/>
    <w:rsid w:val="00AA194E"/>
    <w:rsid w:val="00AA36C5"/>
    <w:rsid w:val="00AA3843"/>
    <w:rsid w:val="00AA3BDB"/>
    <w:rsid w:val="00AA3DB3"/>
    <w:rsid w:val="00AA3F23"/>
    <w:rsid w:val="00AA4432"/>
    <w:rsid w:val="00AA469B"/>
    <w:rsid w:val="00AA52C7"/>
    <w:rsid w:val="00AA5D71"/>
    <w:rsid w:val="00AA61F2"/>
    <w:rsid w:val="00AA69E4"/>
    <w:rsid w:val="00AA6B4A"/>
    <w:rsid w:val="00AA6D6A"/>
    <w:rsid w:val="00AA6D77"/>
    <w:rsid w:val="00AB071D"/>
    <w:rsid w:val="00AB0BC8"/>
    <w:rsid w:val="00AB0C20"/>
    <w:rsid w:val="00AB1814"/>
    <w:rsid w:val="00AB2153"/>
    <w:rsid w:val="00AB2C33"/>
    <w:rsid w:val="00AB2DD5"/>
    <w:rsid w:val="00AB2ED1"/>
    <w:rsid w:val="00AB3280"/>
    <w:rsid w:val="00AB3C97"/>
    <w:rsid w:val="00AB3EC0"/>
    <w:rsid w:val="00AB62B0"/>
    <w:rsid w:val="00AB631E"/>
    <w:rsid w:val="00AB7837"/>
    <w:rsid w:val="00AB7B45"/>
    <w:rsid w:val="00AC0042"/>
    <w:rsid w:val="00AC04F7"/>
    <w:rsid w:val="00AC19A4"/>
    <w:rsid w:val="00AC1F89"/>
    <w:rsid w:val="00AC2382"/>
    <w:rsid w:val="00AC3D15"/>
    <w:rsid w:val="00AC5DB6"/>
    <w:rsid w:val="00AC60C8"/>
    <w:rsid w:val="00AD1170"/>
    <w:rsid w:val="00AD1293"/>
    <w:rsid w:val="00AD199B"/>
    <w:rsid w:val="00AD1D2C"/>
    <w:rsid w:val="00AD2601"/>
    <w:rsid w:val="00AD2D98"/>
    <w:rsid w:val="00AD3214"/>
    <w:rsid w:val="00AD3849"/>
    <w:rsid w:val="00AD5B17"/>
    <w:rsid w:val="00AD6CCF"/>
    <w:rsid w:val="00AD76E2"/>
    <w:rsid w:val="00AD79EE"/>
    <w:rsid w:val="00AD7D5F"/>
    <w:rsid w:val="00AE01E0"/>
    <w:rsid w:val="00AE0C95"/>
    <w:rsid w:val="00AE250C"/>
    <w:rsid w:val="00AE3082"/>
    <w:rsid w:val="00AE3083"/>
    <w:rsid w:val="00AE3835"/>
    <w:rsid w:val="00AE3F4B"/>
    <w:rsid w:val="00AE4CD1"/>
    <w:rsid w:val="00AE510C"/>
    <w:rsid w:val="00AE5CF6"/>
    <w:rsid w:val="00AE5DCB"/>
    <w:rsid w:val="00AF0329"/>
    <w:rsid w:val="00AF173C"/>
    <w:rsid w:val="00AF21F8"/>
    <w:rsid w:val="00AF272E"/>
    <w:rsid w:val="00AF2CFF"/>
    <w:rsid w:val="00AF3244"/>
    <w:rsid w:val="00AF497B"/>
    <w:rsid w:val="00AF5D63"/>
    <w:rsid w:val="00AF68CF"/>
    <w:rsid w:val="00AF742A"/>
    <w:rsid w:val="00AF7648"/>
    <w:rsid w:val="00B01F6B"/>
    <w:rsid w:val="00B029C7"/>
    <w:rsid w:val="00B02F55"/>
    <w:rsid w:val="00B03C59"/>
    <w:rsid w:val="00B03FAA"/>
    <w:rsid w:val="00B04ADD"/>
    <w:rsid w:val="00B053CF"/>
    <w:rsid w:val="00B059FB"/>
    <w:rsid w:val="00B05B9D"/>
    <w:rsid w:val="00B05F27"/>
    <w:rsid w:val="00B07417"/>
    <w:rsid w:val="00B104C4"/>
    <w:rsid w:val="00B10E13"/>
    <w:rsid w:val="00B12392"/>
    <w:rsid w:val="00B1392D"/>
    <w:rsid w:val="00B1396F"/>
    <w:rsid w:val="00B13E4D"/>
    <w:rsid w:val="00B14C8C"/>
    <w:rsid w:val="00B15A21"/>
    <w:rsid w:val="00B16562"/>
    <w:rsid w:val="00B166BD"/>
    <w:rsid w:val="00B17CCA"/>
    <w:rsid w:val="00B200AC"/>
    <w:rsid w:val="00B20E33"/>
    <w:rsid w:val="00B212A2"/>
    <w:rsid w:val="00B217DD"/>
    <w:rsid w:val="00B2182F"/>
    <w:rsid w:val="00B22560"/>
    <w:rsid w:val="00B2366D"/>
    <w:rsid w:val="00B25504"/>
    <w:rsid w:val="00B2587E"/>
    <w:rsid w:val="00B26218"/>
    <w:rsid w:val="00B27298"/>
    <w:rsid w:val="00B277C2"/>
    <w:rsid w:val="00B3089E"/>
    <w:rsid w:val="00B310A6"/>
    <w:rsid w:val="00B31367"/>
    <w:rsid w:val="00B32A0F"/>
    <w:rsid w:val="00B33953"/>
    <w:rsid w:val="00B35055"/>
    <w:rsid w:val="00B35099"/>
    <w:rsid w:val="00B357F1"/>
    <w:rsid w:val="00B36F11"/>
    <w:rsid w:val="00B37846"/>
    <w:rsid w:val="00B400F4"/>
    <w:rsid w:val="00B41890"/>
    <w:rsid w:val="00B41EAF"/>
    <w:rsid w:val="00B42468"/>
    <w:rsid w:val="00B43855"/>
    <w:rsid w:val="00B43F3F"/>
    <w:rsid w:val="00B442F4"/>
    <w:rsid w:val="00B457AC"/>
    <w:rsid w:val="00B46E92"/>
    <w:rsid w:val="00B47C39"/>
    <w:rsid w:val="00B50346"/>
    <w:rsid w:val="00B50BEE"/>
    <w:rsid w:val="00B50E27"/>
    <w:rsid w:val="00B51C22"/>
    <w:rsid w:val="00B52217"/>
    <w:rsid w:val="00B52BA0"/>
    <w:rsid w:val="00B542B7"/>
    <w:rsid w:val="00B56A56"/>
    <w:rsid w:val="00B57654"/>
    <w:rsid w:val="00B5791D"/>
    <w:rsid w:val="00B57D69"/>
    <w:rsid w:val="00B60198"/>
    <w:rsid w:val="00B612A9"/>
    <w:rsid w:val="00B62E88"/>
    <w:rsid w:val="00B631D6"/>
    <w:rsid w:val="00B635D8"/>
    <w:rsid w:val="00B64CE5"/>
    <w:rsid w:val="00B655E1"/>
    <w:rsid w:val="00B70360"/>
    <w:rsid w:val="00B718C6"/>
    <w:rsid w:val="00B71A72"/>
    <w:rsid w:val="00B7360D"/>
    <w:rsid w:val="00B75078"/>
    <w:rsid w:val="00B76399"/>
    <w:rsid w:val="00B767FA"/>
    <w:rsid w:val="00B76C15"/>
    <w:rsid w:val="00B773DF"/>
    <w:rsid w:val="00B80050"/>
    <w:rsid w:val="00B80485"/>
    <w:rsid w:val="00B807A3"/>
    <w:rsid w:val="00B8234F"/>
    <w:rsid w:val="00B828D4"/>
    <w:rsid w:val="00B829EC"/>
    <w:rsid w:val="00B82F4E"/>
    <w:rsid w:val="00B83369"/>
    <w:rsid w:val="00B8352B"/>
    <w:rsid w:val="00B837EA"/>
    <w:rsid w:val="00B84DB2"/>
    <w:rsid w:val="00B853E0"/>
    <w:rsid w:val="00B85C97"/>
    <w:rsid w:val="00B90C79"/>
    <w:rsid w:val="00B91026"/>
    <w:rsid w:val="00B913A9"/>
    <w:rsid w:val="00B93CFB"/>
    <w:rsid w:val="00B93FD3"/>
    <w:rsid w:val="00B94034"/>
    <w:rsid w:val="00B9409C"/>
    <w:rsid w:val="00B9442E"/>
    <w:rsid w:val="00B9495B"/>
    <w:rsid w:val="00B95221"/>
    <w:rsid w:val="00B952A6"/>
    <w:rsid w:val="00B953D6"/>
    <w:rsid w:val="00B961DF"/>
    <w:rsid w:val="00B977C9"/>
    <w:rsid w:val="00BA0E7C"/>
    <w:rsid w:val="00BA12EE"/>
    <w:rsid w:val="00BA24EA"/>
    <w:rsid w:val="00BA3940"/>
    <w:rsid w:val="00BA3CE2"/>
    <w:rsid w:val="00BA47AD"/>
    <w:rsid w:val="00BA5482"/>
    <w:rsid w:val="00BA5DBD"/>
    <w:rsid w:val="00BB05F8"/>
    <w:rsid w:val="00BB0932"/>
    <w:rsid w:val="00BB0FDA"/>
    <w:rsid w:val="00BB548E"/>
    <w:rsid w:val="00BB64FE"/>
    <w:rsid w:val="00BB786F"/>
    <w:rsid w:val="00BB78CC"/>
    <w:rsid w:val="00BB7936"/>
    <w:rsid w:val="00BC067E"/>
    <w:rsid w:val="00BC0A06"/>
    <w:rsid w:val="00BC15EF"/>
    <w:rsid w:val="00BC4CEF"/>
    <w:rsid w:val="00BC50DD"/>
    <w:rsid w:val="00BC6334"/>
    <w:rsid w:val="00BC7856"/>
    <w:rsid w:val="00BD138F"/>
    <w:rsid w:val="00BD2763"/>
    <w:rsid w:val="00BD2CCA"/>
    <w:rsid w:val="00BD32BF"/>
    <w:rsid w:val="00BD50E0"/>
    <w:rsid w:val="00BD538E"/>
    <w:rsid w:val="00BD771D"/>
    <w:rsid w:val="00BD7EAE"/>
    <w:rsid w:val="00BE02EE"/>
    <w:rsid w:val="00BE3858"/>
    <w:rsid w:val="00BE4871"/>
    <w:rsid w:val="00BE4EE9"/>
    <w:rsid w:val="00BE4FCC"/>
    <w:rsid w:val="00BE5027"/>
    <w:rsid w:val="00BE5F64"/>
    <w:rsid w:val="00BE6269"/>
    <w:rsid w:val="00BE63E9"/>
    <w:rsid w:val="00BE64F1"/>
    <w:rsid w:val="00BE6722"/>
    <w:rsid w:val="00BE67B2"/>
    <w:rsid w:val="00BF0371"/>
    <w:rsid w:val="00BF2362"/>
    <w:rsid w:val="00BF2E1E"/>
    <w:rsid w:val="00BF314D"/>
    <w:rsid w:val="00BF32C0"/>
    <w:rsid w:val="00BF3DD9"/>
    <w:rsid w:val="00BF43B9"/>
    <w:rsid w:val="00BF504B"/>
    <w:rsid w:val="00BF5134"/>
    <w:rsid w:val="00BF5F94"/>
    <w:rsid w:val="00BF6833"/>
    <w:rsid w:val="00BF6D45"/>
    <w:rsid w:val="00BF7295"/>
    <w:rsid w:val="00C00376"/>
    <w:rsid w:val="00C004A8"/>
    <w:rsid w:val="00C004C6"/>
    <w:rsid w:val="00C0255D"/>
    <w:rsid w:val="00C0270C"/>
    <w:rsid w:val="00C03F2E"/>
    <w:rsid w:val="00C044CF"/>
    <w:rsid w:val="00C0470C"/>
    <w:rsid w:val="00C04886"/>
    <w:rsid w:val="00C06568"/>
    <w:rsid w:val="00C0665D"/>
    <w:rsid w:val="00C06A6F"/>
    <w:rsid w:val="00C06B9F"/>
    <w:rsid w:val="00C10E37"/>
    <w:rsid w:val="00C11110"/>
    <w:rsid w:val="00C11AED"/>
    <w:rsid w:val="00C13B1D"/>
    <w:rsid w:val="00C1482E"/>
    <w:rsid w:val="00C14DDD"/>
    <w:rsid w:val="00C158FE"/>
    <w:rsid w:val="00C1726F"/>
    <w:rsid w:val="00C178D0"/>
    <w:rsid w:val="00C179BB"/>
    <w:rsid w:val="00C17E6C"/>
    <w:rsid w:val="00C17F83"/>
    <w:rsid w:val="00C20970"/>
    <w:rsid w:val="00C23433"/>
    <w:rsid w:val="00C23455"/>
    <w:rsid w:val="00C23E4B"/>
    <w:rsid w:val="00C244F0"/>
    <w:rsid w:val="00C2471A"/>
    <w:rsid w:val="00C25026"/>
    <w:rsid w:val="00C257CD"/>
    <w:rsid w:val="00C25D87"/>
    <w:rsid w:val="00C261D6"/>
    <w:rsid w:val="00C2650C"/>
    <w:rsid w:val="00C265C5"/>
    <w:rsid w:val="00C26704"/>
    <w:rsid w:val="00C27EB8"/>
    <w:rsid w:val="00C3005A"/>
    <w:rsid w:val="00C305FA"/>
    <w:rsid w:val="00C31B71"/>
    <w:rsid w:val="00C31E1D"/>
    <w:rsid w:val="00C31F4D"/>
    <w:rsid w:val="00C326F0"/>
    <w:rsid w:val="00C333F1"/>
    <w:rsid w:val="00C33642"/>
    <w:rsid w:val="00C33B1A"/>
    <w:rsid w:val="00C33D21"/>
    <w:rsid w:val="00C34426"/>
    <w:rsid w:val="00C355D2"/>
    <w:rsid w:val="00C35C20"/>
    <w:rsid w:val="00C35C33"/>
    <w:rsid w:val="00C35DD2"/>
    <w:rsid w:val="00C36935"/>
    <w:rsid w:val="00C36DAC"/>
    <w:rsid w:val="00C37C8C"/>
    <w:rsid w:val="00C37F6D"/>
    <w:rsid w:val="00C4095C"/>
    <w:rsid w:val="00C40B6A"/>
    <w:rsid w:val="00C410E0"/>
    <w:rsid w:val="00C430AB"/>
    <w:rsid w:val="00C430C1"/>
    <w:rsid w:val="00C435A7"/>
    <w:rsid w:val="00C436A0"/>
    <w:rsid w:val="00C45F0C"/>
    <w:rsid w:val="00C46F65"/>
    <w:rsid w:val="00C50E2B"/>
    <w:rsid w:val="00C513AE"/>
    <w:rsid w:val="00C51575"/>
    <w:rsid w:val="00C52D31"/>
    <w:rsid w:val="00C543C6"/>
    <w:rsid w:val="00C54E84"/>
    <w:rsid w:val="00C56315"/>
    <w:rsid w:val="00C57527"/>
    <w:rsid w:val="00C6032B"/>
    <w:rsid w:val="00C60671"/>
    <w:rsid w:val="00C60FC9"/>
    <w:rsid w:val="00C61251"/>
    <w:rsid w:val="00C63145"/>
    <w:rsid w:val="00C63E28"/>
    <w:rsid w:val="00C6487F"/>
    <w:rsid w:val="00C66D73"/>
    <w:rsid w:val="00C70089"/>
    <w:rsid w:val="00C7026C"/>
    <w:rsid w:val="00C70C6B"/>
    <w:rsid w:val="00C7171D"/>
    <w:rsid w:val="00C71E35"/>
    <w:rsid w:val="00C7207F"/>
    <w:rsid w:val="00C723D2"/>
    <w:rsid w:val="00C73DBF"/>
    <w:rsid w:val="00C742C0"/>
    <w:rsid w:val="00C74630"/>
    <w:rsid w:val="00C750C4"/>
    <w:rsid w:val="00C75821"/>
    <w:rsid w:val="00C75EA2"/>
    <w:rsid w:val="00C76667"/>
    <w:rsid w:val="00C80DE3"/>
    <w:rsid w:val="00C8278A"/>
    <w:rsid w:val="00C82B63"/>
    <w:rsid w:val="00C82C1C"/>
    <w:rsid w:val="00C831C2"/>
    <w:rsid w:val="00C874FD"/>
    <w:rsid w:val="00C87754"/>
    <w:rsid w:val="00C8776A"/>
    <w:rsid w:val="00C87837"/>
    <w:rsid w:val="00C87C7C"/>
    <w:rsid w:val="00C90085"/>
    <w:rsid w:val="00C903E2"/>
    <w:rsid w:val="00C90898"/>
    <w:rsid w:val="00C90ADA"/>
    <w:rsid w:val="00C91007"/>
    <w:rsid w:val="00C931AE"/>
    <w:rsid w:val="00C932BE"/>
    <w:rsid w:val="00C93AD7"/>
    <w:rsid w:val="00C9415F"/>
    <w:rsid w:val="00C942C7"/>
    <w:rsid w:val="00C9438B"/>
    <w:rsid w:val="00C97C48"/>
    <w:rsid w:val="00CA0213"/>
    <w:rsid w:val="00CA0B1E"/>
    <w:rsid w:val="00CA0B8A"/>
    <w:rsid w:val="00CA3BE7"/>
    <w:rsid w:val="00CA4437"/>
    <w:rsid w:val="00CA4F07"/>
    <w:rsid w:val="00CA5BF9"/>
    <w:rsid w:val="00CA6186"/>
    <w:rsid w:val="00CA7626"/>
    <w:rsid w:val="00CB026C"/>
    <w:rsid w:val="00CB047D"/>
    <w:rsid w:val="00CB07E9"/>
    <w:rsid w:val="00CB25EB"/>
    <w:rsid w:val="00CB33F4"/>
    <w:rsid w:val="00CB3E15"/>
    <w:rsid w:val="00CB4401"/>
    <w:rsid w:val="00CB45D0"/>
    <w:rsid w:val="00CB503C"/>
    <w:rsid w:val="00CB554D"/>
    <w:rsid w:val="00CB56F3"/>
    <w:rsid w:val="00CB5ACD"/>
    <w:rsid w:val="00CB6B20"/>
    <w:rsid w:val="00CB6EF7"/>
    <w:rsid w:val="00CB6FC8"/>
    <w:rsid w:val="00CB749F"/>
    <w:rsid w:val="00CB7836"/>
    <w:rsid w:val="00CB7A4D"/>
    <w:rsid w:val="00CC054B"/>
    <w:rsid w:val="00CC1079"/>
    <w:rsid w:val="00CC181B"/>
    <w:rsid w:val="00CC3098"/>
    <w:rsid w:val="00CC356E"/>
    <w:rsid w:val="00CC3B15"/>
    <w:rsid w:val="00CC4D22"/>
    <w:rsid w:val="00CC6A01"/>
    <w:rsid w:val="00CC79A7"/>
    <w:rsid w:val="00CD0810"/>
    <w:rsid w:val="00CD114A"/>
    <w:rsid w:val="00CD124B"/>
    <w:rsid w:val="00CD2725"/>
    <w:rsid w:val="00CD4A8C"/>
    <w:rsid w:val="00CD4BC2"/>
    <w:rsid w:val="00CD5256"/>
    <w:rsid w:val="00CE006C"/>
    <w:rsid w:val="00CE02B3"/>
    <w:rsid w:val="00CE1792"/>
    <w:rsid w:val="00CE2FED"/>
    <w:rsid w:val="00CE31DD"/>
    <w:rsid w:val="00CE3887"/>
    <w:rsid w:val="00CE46CF"/>
    <w:rsid w:val="00CE64B5"/>
    <w:rsid w:val="00CE79AA"/>
    <w:rsid w:val="00CF07E9"/>
    <w:rsid w:val="00CF17DE"/>
    <w:rsid w:val="00CF2599"/>
    <w:rsid w:val="00CF2C20"/>
    <w:rsid w:val="00CF3388"/>
    <w:rsid w:val="00CF40F9"/>
    <w:rsid w:val="00CF52CA"/>
    <w:rsid w:val="00CF5320"/>
    <w:rsid w:val="00CF53C0"/>
    <w:rsid w:val="00CF54D8"/>
    <w:rsid w:val="00CF551E"/>
    <w:rsid w:val="00CF6376"/>
    <w:rsid w:val="00CF6C35"/>
    <w:rsid w:val="00CF74F6"/>
    <w:rsid w:val="00CF7AF8"/>
    <w:rsid w:val="00D00A6A"/>
    <w:rsid w:val="00D00FF8"/>
    <w:rsid w:val="00D01F06"/>
    <w:rsid w:val="00D02435"/>
    <w:rsid w:val="00D02FBF"/>
    <w:rsid w:val="00D03D64"/>
    <w:rsid w:val="00D046B0"/>
    <w:rsid w:val="00D0686F"/>
    <w:rsid w:val="00D07F87"/>
    <w:rsid w:val="00D104F0"/>
    <w:rsid w:val="00D1124E"/>
    <w:rsid w:val="00D11C3E"/>
    <w:rsid w:val="00D11F4C"/>
    <w:rsid w:val="00D12353"/>
    <w:rsid w:val="00D12BEB"/>
    <w:rsid w:val="00D13BD5"/>
    <w:rsid w:val="00D141CC"/>
    <w:rsid w:val="00D14A17"/>
    <w:rsid w:val="00D15F39"/>
    <w:rsid w:val="00D20CC3"/>
    <w:rsid w:val="00D21766"/>
    <w:rsid w:val="00D23CC7"/>
    <w:rsid w:val="00D263AD"/>
    <w:rsid w:val="00D27872"/>
    <w:rsid w:val="00D300C8"/>
    <w:rsid w:val="00D301F2"/>
    <w:rsid w:val="00D30672"/>
    <w:rsid w:val="00D31B92"/>
    <w:rsid w:val="00D32A8F"/>
    <w:rsid w:val="00D32AF7"/>
    <w:rsid w:val="00D3330D"/>
    <w:rsid w:val="00D3463E"/>
    <w:rsid w:val="00D353D2"/>
    <w:rsid w:val="00D36819"/>
    <w:rsid w:val="00D37E71"/>
    <w:rsid w:val="00D407E9"/>
    <w:rsid w:val="00D40A5D"/>
    <w:rsid w:val="00D40E7E"/>
    <w:rsid w:val="00D431B1"/>
    <w:rsid w:val="00D45728"/>
    <w:rsid w:val="00D46D3E"/>
    <w:rsid w:val="00D46D92"/>
    <w:rsid w:val="00D47A63"/>
    <w:rsid w:val="00D47ED2"/>
    <w:rsid w:val="00D5003F"/>
    <w:rsid w:val="00D51246"/>
    <w:rsid w:val="00D51552"/>
    <w:rsid w:val="00D5165E"/>
    <w:rsid w:val="00D52029"/>
    <w:rsid w:val="00D5364E"/>
    <w:rsid w:val="00D5387C"/>
    <w:rsid w:val="00D5448B"/>
    <w:rsid w:val="00D54680"/>
    <w:rsid w:val="00D546D2"/>
    <w:rsid w:val="00D54ED4"/>
    <w:rsid w:val="00D54F07"/>
    <w:rsid w:val="00D55A2B"/>
    <w:rsid w:val="00D562C7"/>
    <w:rsid w:val="00D56388"/>
    <w:rsid w:val="00D57534"/>
    <w:rsid w:val="00D60465"/>
    <w:rsid w:val="00D60FFF"/>
    <w:rsid w:val="00D62E1F"/>
    <w:rsid w:val="00D63D39"/>
    <w:rsid w:val="00D641D3"/>
    <w:rsid w:val="00D64A91"/>
    <w:rsid w:val="00D64F66"/>
    <w:rsid w:val="00D650C0"/>
    <w:rsid w:val="00D653A3"/>
    <w:rsid w:val="00D65A6E"/>
    <w:rsid w:val="00D668D8"/>
    <w:rsid w:val="00D67B5F"/>
    <w:rsid w:val="00D70486"/>
    <w:rsid w:val="00D70A1B"/>
    <w:rsid w:val="00D70A5D"/>
    <w:rsid w:val="00D70E71"/>
    <w:rsid w:val="00D73350"/>
    <w:rsid w:val="00D7341C"/>
    <w:rsid w:val="00D7470F"/>
    <w:rsid w:val="00D7492B"/>
    <w:rsid w:val="00D75090"/>
    <w:rsid w:val="00D7535D"/>
    <w:rsid w:val="00D7605B"/>
    <w:rsid w:val="00D77197"/>
    <w:rsid w:val="00D77377"/>
    <w:rsid w:val="00D77EEF"/>
    <w:rsid w:val="00D81C03"/>
    <w:rsid w:val="00D82B92"/>
    <w:rsid w:val="00D82E6D"/>
    <w:rsid w:val="00D83433"/>
    <w:rsid w:val="00D84AB9"/>
    <w:rsid w:val="00D84DF2"/>
    <w:rsid w:val="00D84FE6"/>
    <w:rsid w:val="00D85228"/>
    <w:rsid w:val="00D85655"/>
    <w:rsid w:val="00D862B1"/>
    <w:rsid w:val="00D866D8"/>
    <w:rsid w:val="00D911EC"/>
    <w:rsid w:val="00D913D6"/>
    <w:rsid w:val="00D9384F"/>
    <w:rsid w:val="00D93D8E"/>
    <w:rsid w:val="00D94923"/>
    <w:rsid w:val="00D94967"/>
    <w:rsid w:val="00D95266"/>
    <w:rsid w:val="00D9607F"/>
    <w:rsid w:val="00D9614A"/>
    <w:rsid w:val="00D96170"/>
    <w:rsid w:val="00D9634B"/>
    <w:rsid w:val="00D966CD"/>
    <w:rsid w:val="00D97748"/>
    <w:rsid w:val="00DA07CC"/>
    <w:rsid w:val="00DA14FF"/>
    <w:rsid w:val="00DA1E74"/>
    <w:rsid w:val="00DA2915"/>
    <w:rsid w:val="00DA41F1"/>
    <w:rsid w:val="00DA442B"/>
    <w:rsid w:val="00DA56D5"/>
    <w:rsid w:val="00DA6059"/>
    <w:rsid w:val="00DA687B"/>
    <w:rsid w:val="00DA7117"/>
    <w:rsid w:val="00DB00C0"/>
    <w:rsid w:val="00DB03DE"/>
    <w:rsid w:val="00DB1452"/>
    <w:rsid w:val="00DB1F28"/>
    <w:rsid w:val="00DB20C5"/>
    <w:rsid w:val="00DB2250"/>
    <w:rsid w:val="00DB28D7"/>
    <w:rsid w:val="00DB2AAB"/>
    <w:rsid w:val="00DB2F28"/>
    <w:rsid w:val="00DB348E"/>
    <w:rsid w:val="00DB6553"/>
    <w:rsid w:val="00DC0C3A"/>
    <w:rsid w:val="00DC0CF2"/>
    <w:rsid w:val="00DC0F83"/>
    <w:rsid w:val="00DC2277"/>
    <w:rsid w:val="00DC252E"/>
    <w:rsid w:val="00DC3D28"/>
    <w:rsid w:val="00DC4FA2"/>
    <w:rsid w:val="00DC513A"/>
    <w:rsid w:val="00DC5C82"/>
    <w:rsid w:val="00DC62BF"/>
    <w:rsid w:val="00DC6C09"/>
    <w:rsid w:val="00DC7AD8"/>
    <w:rsid w:val="00DD184E"/>
    <w:rsid w:val="00DD1E4E"/>
    <w:rsid w:val="00DD2183"/>
    <w:rsid w:val="00DD233E"/>
    <w:rsid w:val="00DD2523"/>
    <w:rsid w:val="00DD3154"/>
    <w:rsid w:val="00DD5779"/>
    <w:rsid w:val="00DD6F60"/>
    <w:rsid w:val="00DD74B3"/>
    <w:rsid w:val="00DD7836"/>
    <w:rsid w:val="00DD7B87"/>
    <w:rsid w:val="00DE00A3"/>
    <w:rsid w:val="00DE05CE"/>
    <w:rsid w:val="00DE0D7C"/>
    <w:rsid w:val="00DE10DA"/>
    <w:rsid w:val="00DE1B39"/>
    <w:rsid w:val="00DE1B81"/>
    <w:rsid w:val="00DE1C82"/>
    <w:rsid w:val="00DE33D9"/>
    <w:rsid w:val="00DE38F1"/>
    <w:rsid w:val="00DE47CC"/>
    <w:rsid w:val="00DE5FFB"/>
    <w:rsid w:val="00DE652D"/>
    <w:rsid w:val="00DE6BCB"/>
    <w:rsid w:val="00DE73CA"/>
    <w:rsid w:val="00DE7721"/>
    <w:rsid w:val="00DF1205"/>
    <w:rsid w:val="00DF14A1"/>
    <w:rsid w:val="00DF1B19"/>
    <w:rsid w:val="00DF2987"/>
    <w:rsid w:val="00DF2A93"/>
    <w:rsid w:val="00DF37DF"/>
    <w:rsid w:val="00DF4158"/>
    <w:rsid w:val="00DF4B0C"/>
    <w:rsid w:val="00DF66E4"/>
    <w:rsid w:val="00DF73FA"/>
    <w:rsid w:val="00DF78FE"/>
    <w:rsid w:val="00E00857"/>
    <w:rsid w:val="00E00E60"/>
    <w:rsid w:val="00E010D9"/>
    <w:rsid w:val="00E014CE"/>
    <w:rsid w:val="00E01E58"/>
    <w:rsid w:val="00E0285F"/>
    <w:rsid w:val="00E0321D"/>
    <w:rsid w:val="00E0508D"/>
    <w:rsid w:val="00E05516"/>
    <w:rsid w:val="00E058E8"/>
    <w:rsid w:val="00E06ABB"/>
    <w:rsid w:val="00E06B13"/>
    <w:rsid w:val="00E0707B"/>
    <w:rsid w:val="00E07357"/>
    <w:rsid w:val="00E104CC"/>
    <w:rsid w:val="00E107FD"/>
    <w:rsid w:val="00E12314"/>
    <w:rsid w:val="00E12E20"/>
    <w:rsid w:val="00E12E2E"/>
    <w:rsid w:val="00E133DA"/>
    <w:rsid w:val="00E15EDF"/>
    <w:rsid w:val="00E15EED"/>
    <w:rsid w:val="00E16084"/>
    <w:rsid w:val="00E16114"/>
    <w:rsid w:val="00E16F97"/>
    <w:rsid w:val="00E172FA"/>
    <w:rsid w:val="00E200F6"/>
    <w:rsid w:val="00E2068C"/>
    <w:rsid w:val="00E207C5"/>
    <w:rsid w:val="00E212EB"/>
    <w:rsid w:val="00E215C8"/>
    <w:rsid w:val="00E216FB"/>
    <w:rsid w:val="00E22B25"/>
    <w:rsid w:val="00E24152"/>
    <w:rsid w:val="00E24449"/>
    <w:rsid w:val="00E25BFA"/>
    <w:rsid w:val="00E2611B"/>
    <w:rsid w:val="00E26315"/>
    <w:rsid w:val="00E272D0"/>
    <w:rsid w:val="00E27C2E"/>
    <w:rsid w:val="00E31034"/>
    <w:rsid w:val="00E31EB2"/>
    <w:rsid w:val="00E3207D"/>
    <w:rsid w:val="00E32A5B"/>
    <w:rsid w:val="00E330B4"/>
    <w:rsid w:val="00E341F7"/>
    <w:rsid w:val="00E34505"/>
    <w:rsid w:val="00E34AEE"/>
    <w:rsid w:val="00E35F46"/>
    <w:rsid w:val="00E35F91"/>
    <w:rsid w:val="00E36401"/>
    <w:rsid w:val="00E36AC7"/>
    <w:rsid w:val="00E36F14"/>
    <w:rsid w:val="00E375D5"/>
    <w:rsid w:val="00E375F8"/>
    <w:rsid w:val="00E37A96"/>
    <w:rsid w:val="00E40C32"/>
    <w:rsid w:val="00E42237"/>
    <w:rsid w:val="00E434D2"/>
    <w:rsid w:val="00E4544F"/>
    <w:rsid w:val="00E470E3"/>
    <w:rsid w:val="00E47E89"/>
    <w:rsid w:val="00E50AD4"/>
    <w:rsid w:val="00E51190"/>
    <w:rsid w:val="00E515AC"/>
    <w:rsid w:val="00E51D99"/>
    <w:rsid w:val="00E51FBC"/>
    <w:rsid w:val="00E5310C"/>
    <w:rsid w:val="00E53837"/>
    <w:rsid w:val="00E5383D"/>
    <w:rsid w:val="00E53D96"/>
    <w:rsid w:val="00E53FFA"/>
    <w:rsid w:val="00E56620"/>
    <w:rsid w:val="00E607FC"/>
    <w:rsid w:val="00E60A05"/>
    <w:rsid w:val="00E60E61"/>
    <w:rsid w:val="00E62BFD"/>
    <w:rsid w:val="00E62DBD"/>
    <w:rsid w:val="00E637E5"/>
    <w:rsid w:val="00E63D33"/>
    <w:rsid w:val="00E66242"/>
    <w:rsid w:val="00E66280"/>
    <w:rsid w:val="00E66565"/>
    <w:rsid w:val="00E66EFE"/>
    <w:rsid w:val="00E711D1"/>
    <w:rsid w:val="00E72790"/>
    <w:rsid w:val="00E72C68"/>
    <w:rsid w:val="00E72EFD"/>
    <w:rsid w:val="00E73D48"/>
    <w:rsid w:val="00E73F43"/>
    <w:rsid w:val="00E7421F"/>
    <w:rsid w:val="00E75A2B"/>
    <w:rsid w:val="00E82164"/>
    <w:rsid w:val="00E826A2"/>
    <w:rsid w:val="00E826CD"/>
    <w:rsid w:val="00E84075"/>
    <w:rsid w:val="00E84875"/>
    <w:rsid w:val="00E860BC"/>
    <w:rsid w:val="00E87B3E"/>
    <w:rsid w:val="00E87E81"/>
    <w:rsid w:val="00E90AE8"/>
    <w:rsid w:val="00E91342"/>
    <w:rsid w:val="00E915C2"/>
    <w:rsid w:val="00E91BD8"/>
    <w:rsid w:val="00E92660"/>
    <w:rsid w:val="00E93863"/>
    <w:rsid w:val="00E946C6"/>
    <w:rsid w:val="00E94B97"/>
    <w:rsid w:val="00E94BDB"/>
    <w:rsid w:val="00E964A1"/>
    <w:rsid w:val="00E96730"/>
    <w:rsid w:val="00E96AA3"/>
    <w:rsid w:val="00E97227"/>
    <w:rsid w:val="00EA032A"/>
    <w:rsid w:val="00EA0E24"/>
    <w:rsid w:val="00EA1F86"/>
    <w:rsid w:val="00EA3A1F"/>
    <w:rsid w:val="00EA4466"/>
    <w:rsid w:val="00EA4B6E"/>
    <w:rsid w:val="00EA567A"/>
    <w:rsid w:val="00EA5D81"/>
    <w:rsid w:val="00EA5E4F"/>
    <w:rsid w:val="00EA7397"/>
    <w:rsid w:val="00EB015D"/>
    <w:rsid w:val="00EB05A9"/>
    <w:rsid w:val="00EB086E"/>
    <w:rsid w:val="00EB0BAB"/>
    <w:rsid w:val="00EB0F8B"/>
    <w:rsid w:val="00EB2B7C"/>
    <w:rsid w:val="00EB72DC"/>
    <w:rsid w:val="00EB7326"/>
    <w:rsid w:val="00EC0C32"/>
    <w:rsid w:val="00EC1316"/>
    <w:rsid w:val="00EC365E"/>
    <w:rsid w:val="00EC3FE7"/>
    <w:rsid w:val="00EC4068"/>
    <w:rsid w:val="00EC4AC2"/>
    <w:rsid w:val="00EC4E41"/>
    <w:rsid w:val="00EC6421"/>
    <w:rsid w:val="00EC6848"/>
    <w:rsid w:val="00EC70AA"/>
    <w:rsid w:val="00EC7D2F"/>
    <w:rsid w:val="00EC7F7A"/>
    <w:rsid w:val="00ED08C5"/>
    <w:rsid w:val="00ED213B"/>
    <w:rsid w:val="00ED3B80"/>
    <w:rsid w:val="00ED41B8"/>
    <w:rsid w:val="00ED4C33"/>
    <w:rsid w:val="00ED541E"/>
    <w:rsid w:val="00ED6F1F"/>
    <w:rsid w:val="00ED7E77"/>
    <w:rsid w:val="00EE3340"/>
    <w:rsid w:val="00EE450F"/>
    <w:rsid w:val="00EE4F0F"/>
    <w:rsid w:val="00EE5227"/>
    <w:rsid w:val="00EE5BA8"/>
    <w:rsid w:val="00EE5C59"/>
    <w:rsid w:val="00EF05AE"/>
    <w:rsid w:val="00EF0BE1"/>
    <w:rsid w:val="00EF12F4"/>
    <w:rsid w:val="00EF1450"/>
    <w:rsid w:val="00EF1660"/>
    <w:rsid w:val="00EF297A"/>
    <w:rsid w:val="00EF32BE"/>
    <w:rsid w:val="00EF336D"/>
    <w:rsid w:val="00EF3BC2"/>
    <w:rsid w:val="00EF5B9F"/>
    <w:rsid w:val="00EF5EF0"/>
    <w:rsid w:val="00EF6285"/>
    <w:rsid w:val="00EF6682"/>
    <w:rsid w:val="00F00058"/>
    <w:rsid w:val="00F05077"/>
    <w:rsid w:val="00F053DC"/>
    <w:rsid w:val="00F05CF3"/>
    <w:rsid w:val="00F079FD"/>
    <w:rsid w:val="00F07DD1"/>
    <w:rsid w:val="00F1054A"/>
    <w:rsid w:val="00F10EEA"/>
    <w:rsid w:val="00F114E5"/>
    <w:rsid w:val="00F1301C"/>
    <w:rsid w:val="00F14CCC"/>
    <w:rsid w:val="00F15190"/>
    <w:rsid w:val="00F157F8"/>
    <w:rsid w:val="00F16106"/>
    <w:rsid w:val="00F177DC"/>
    <w:rsid w:val="00F17D0B"/>
    <w:rsid w:val="00F20604"/>
    <w:rsid w:val="00F208FE"/>
    <w:rsid w:val="00F2094E"/>
    <w:rsid w:val="00F21A12"/>
    <w:rsid w:val="00F22C7E"/>
    <w:rsid w:val="00F239D2"/>
    <w:rsid w:val="00F24713"/>
    <w:rsid w:val="00F24A40"/>
    <w:rsid w:val="00F251BE"/>
    <w:rsid w:val="00F25B04"/>
    <w:rsid w:val="00F267FC"/>
    <w:rsid w:val="00F26CE9"/>
    <w:rsid w:val="00F27A99"/>
    <w:rsid w:val="00F27C55"/>
    <w:rsid w:val="00F27D7B"/>
    <w:rsid w:val="00F30898"/>
    <w:rsid w:val="00F308AA"/>
    <w:rsid w:val="00F30C3C"/>
    <w:rsid w:val="00F31E5C"/>
    <w:rsid w:val="00F31EF4"/>
    <w:rsid w:val="00F31F07"/>
    <w:rsid w:val="00F33044"/>
    <w:rsid w:val="00F34178"/>
    <w:rsid w:val="00F361B4"/>
    <w:rsid w:val="00F363DF"/>
    <w:rsid w:val="00F36F9F"/>
    <w:rsid w:val="00F3731B"/>
    <w:rsid w:val="00F37F30"/>
    <w:rsid w:val="00F40B4C"/>
    <w:rsid w:val="00F40B5F"/>
    <w:rsid w:val="00F42004"/>
    <w:rsid w:val="00F4302F"/>
    <w:rsid w:val="00F43336"/>
    <w:rsid w:val="00F43A79"/>
    <w:rsid w:val="00F43CBB"/>
    <w:rsid w:val="00F43DB0"/>
    <w:rsid w:val="00F43DE3"/>
    <w:rsid w:val="00F43ECD"/>
    <w:rsid w:val="00F44F48"/>
    <w:rsid w:val="00F4525C"/>
    <w:rsid w:val="00F4601D"/>
    <w:rsid w:val="00F4666B"/>
    <w:rsid w:val="00F468C1"/>
    <w:rsid w:val="00F502B9"/>
    <w:rsid w:val="00F52103"/>
    <w:rsid w:val="00F52B56"/>
    <w:rsid w:val="00F52DF9"/>
    <w:rsid w:val="00F53904"/>
    <w:rsid w:val="00F56677"/>
    <w:rsid w:val="00F56C56"/>
    <w:rsid w:val="00F571A9"/>
    <w:rsid w:val="00F57C9E"/>
    <w:rsid w:val="00F60C0B"/>
    <w:rsid w:val="00F617C2"/>
    <w:rsid w:val="00F62681"/>
    <w:rsid w:val="00F636AD"/>
    <w:rsid w:val="00F64278"/>
    <w:rsid w:val="00F645F6"/>
    <w:rsid w:val="00F64C63"/>
    <w:rsid w:val="00F65E49"/>
    <w:rsid w:val="00F66145"/>
    <w:rsid w:val="00F668AE"/>
    <w:rsid w:val="00F66C8C"/>
    <w:rsid w:val="00F700CF"/>
    <w:rsid w:val="00F7085A"/>
    <w:rsid w:val="00F70A38"/>
    <w:rsid w:val="00F71033"/>
    <w:rsid w:val="00F7265F"/>
    <w:rsid w:val="00F73F8F"/>
    <w:rsid w:val="00F74D9C"/>
    <w:rsid w:val="00F758E6"/>
    <w:rsid w:val="00F75993"/>
    <w:rsid w:val="00F75AE0"/>
    <w:rsid w:val="00F75F35"/>
    <w:rsid w:val="00F770B2"/>
    <w:rsid w:val="00F77156"/>
    <w:rsid w:val="00F77333"/>
    <w:rsid w:val="00F77D1A"/>
    <w:rsid w:val="00F80893"/>
    <w:rsid w:val="00F81066"/>
    <w:rsid w:val="00F84C20"/>
    <w:rsid w:val="00F854BA"/>
    <w:rsid w:val="00F86B6F"/>
    <w:rsid w:val="00F86EC6"/>
    <w:rsid w:val="00F9075A"/>
    <w:rsid w:val="00F91F73"/>
    <w:rsid w:val="00F92F16"/>
    <w:rsid w:val="00F93061"/>
    <w:rsid w:val="00F9350F"/>
    <w:rsid w:val="00F93BBB"/>
    <w:rsid w:val="00F94131"/>
    <w:rsid w:val="00F94A12"/>
    <w:rsid w:val="00F95677"/>
    <w:rsid w:val="00F9678A"/>
    <w:rsid w:val="00F97612"/>
    <w:rsid w:val="00F97F66"/>
    <w:rsid w:val="00FA097E"/>
    <w:rsid w:val="00FA0A20"/>
    <w:rsid w:val="00FA0AC3"/>
    <w:rsid w:val="00FA1A0E"/>
    <w:rsid w:val="00FA1D93"/>
    <w:rsid w:val="00FA3CA7"/>
    <w:rsid w:val="00FA3EEC"/>
    <w:rsid w:val="00FA451B"/>
    <w:rsid w:val="00FA480E"/>
    <w:rsid w:val="00FA6863"/>
    <w:rsid w:val="00FA6C6F"/>
    <w:rsid w:val="00FB0346"/>
    <w:rsid w:val="00FB59DC"/>
    <w:rsid w:val="00FB5AEA"/>
    <w:rsid w:val="00FB606E"/>
    <w:rsid w:val="00FB6134"/>
    <w:rsid w:val="00FB61D6"/>
    <w:rsid w:val="00FB72E1"/>
    <w:rsid w:val="00FC08EC"/>
    <w:rsid w:val="00FC0C7D"/>
    <w:rsid w:val="00FC4400"/>
    <w:rsid w:val="00FC467E"/>
    <w:rsid w:val="00FC5189"/>
    <w:rsid w:val="00FC5D03"/>
    <w:rsid w:val="00FC681E"/>
    <w:rsid w:val="00FC76B4"/>
    <w:rsid w:val="00FC7DAA"/>
    <w:rsid w:val="00FD1155"/>
    <w:rsid w:val="00FD1259"/>
    <w:rsid w:val="00FD1FD3"/>
    <w:rsid w:val="00FD20F4"/>
    <w:rsid w:val="00FD321E"/>
    <w:rsid w:val="00FD34D7"/>
    <w:rsid w:val="00FD36B0"/>
    <w:rsid w:val="00FD37CF"/>
    <w:rsid w:val="00FD4C44"/>
    <w:rsid w:val="00FD4F80"/>
    <w:rsid w:val="00FD5998"/>
    <w:rsid w:val="00FD5CE4"/>
    <w:rsid w:val="00FD6C58"/>
    <w:rsid w:val="00FD6F95"/>
    <w:rsid w:val="00FD7070"/>
    <w:rsid w:val="00FD7108"/>
    <w:rsid w:val="00FD784A"/>
    <w:rsid w:val="00FE09F2"/>
    <w:rsid w:val="00FE158C"/>
    <w:rsid w:val="00FE16E8"/>
    <w:rsid w:val="00FE171A"/>
    <w:rsid w:val="00FE3B2E"/>
    <w:rsid w:val="00FE5613"/>
    <w:rsid w:val="00FE5F68"/>
    <w:rsid w:val="00FE6045"/>
    <w:rsid w:val="00FE63A6"/>
    <w:rsid w:val="00FE6926"/>
    <w:rsid w:val="00FE7EFB"/>
    <w:rsid w:val="00FF1859"/>
    <w:rsid w:val="00FF1A51"/>
    <w:rsid w:val="00FF2291"/>
    <w:rsid w:val="00FF22F6"/>
    <w:rsid w:val="00FF4BEE"/>
    <w:rsid w:val="00FF57C0"/>
    <w:rsid w:val="00FF6A08"/>
    <w:rsid w:val="00FF6C37"/>
    <w:rsid w:val="00FF74BF"/>
    <w:rsid w:val="00FF76FF"/>
    <w:rsid w:val="01061525"/>
    <w:rsid w:val="01086B59"/>
    <w:rsid w:val="0194771E"/>
    <w:rsid w:val="01F178BE"/>
    <w:rsid w:val="02037CA2"/>
    <w:rsid w:val="022C431A"/>
    <w:rsid w:val="03495830"/>
    <w:rsid w:val="045C360B"/>
    <w:rsid w:val="04A113A5"/>
    <w:rsid w:val="04A610B0"/>
    <w:rsid w:val="05055261"/>
    <w:rsid w:val="05545F50"/>
    <w:rsid w:val="056501EA"/>
    <w:rsid w:val="0597053C"/>
    <w:rsid w:val="05C55C85"/>
    <w:rsid w:val="05E87038"/>
    <w:rsid w:val="069B2815"/>
    <w:rsid w:val="076C08FA"/>
    <w:rsid w:val="077A3F29"/>
    <w:rsid w:val="07AE2665"/>
    <w:rsid w:val="094512AD"/>
    <w:rsid w:val="09A2275D"/>
    <w:rsid w:val="09B21A3A"/>
    <w:rsid w:val="09BD3AF5"/>
    <w:rsid w:val="09E27C6F"/>
    <w:rsid w:val="0A0A629A"/>
    <w:rsid w:val="0A3F02B4"/>
    <w:rsid w:val="0A870475"/>
    <w:rsid w:val="0AB617D4"/>
    <w:rsid w:val="0ADC3471"/>
    <w:rsid w:val="0B1E54CC"/>
    <w:rsid w:val="0B4B559E"/>
    <w:rsid w:val="0B6D5780"/>
    <w:rsid w:val="0B9E6553"/>
    <w:rsid w:val="0C5010C1"/>
    <w:rsid w:val="0C8816C4"/>
    <w:rsid w:val="0D8A7F4E"/>
    <w:rsid w:val="0DCB3E31"/>
    <w:rsid w:val="0E052BD7"/>
    <w:rsid w:val="0EB43DAF"/>
    <w:rsid w:val="0F535563"/>
    <w:rsid w:val="0FA330B0"/>
    <w:rsid w:val="0FFC0E8C"/>
    <w:rsid w:val="101F0E02"/>
    <w:rsid w:val="10767C71"/>
    <w:rsid w:val="10BF3ABB"/>
    <w:rsid w:val="110E53E5"/>
    <w:rsid w:val="126218DF"/>
    <w:rsid w:val="132A07BE"/>
    <w:rsid w:val="138A5D9E"/>
    <w:rsid w:val="13920429"/>
    <w:rsid w:val="13947054"/>
    <w:rsid w:val="13C47894"/>
    <w:rsid w:val="13EA1A65"/>
    <w:rsid w:val="142F420F"/>
    <w:rsid w:val="143E5F66"/>
    <w:rsid w:val="144D0F70"/>
    <w:rsid w:val="14C76310"/>
    <w:rsid w:val="15C4065C"/>
    <w:rsid w:val="15FE318B"/>
    <w:rsid w:val="16D3081C"/>
    <w:rsid w:val="16DD246B"/>
    <w:rsid w:val="171E0A51"/>
    <w:rsid w:val="1780519C"/>
    <w:rsid w:val="178A7B04"/>
    <w:rsid w:val="17FD2FD6"/>
    <w:rsid w:val="18456942"/>
    <w:rsid w:val="190B2F76"/>
    <w:rsid w:val="19162C87"/>
    <w:rsid w:val="19634791"/>
    <w:rsid w:val="19B5733A"/>
    <w:rsid w:val="19B8295D"/>
    <w:rsid w:val="19E665D1"/>
    <w:rsid w:val="1A712A28"/>
    <w:rsid w:val="1A850036"/>
    <w:rsid w:val="1AA17D2D"/>
    <w:rsid w:val="1ABB4FEB"/>
    <w:rsid w:val="1AEA0BA1"/>
    <w:rsid w:val="1AF06D92"/>
    <w:rsid w:val="1BAC0E5F"/>
    <w:rsid w:val="1BD276B4"/>
    <w:rsid w:val="1C066808"/>
    <w:rsid w:val="1C451010"/>
    <w:rsid w:val="1D382D34"/>
    <w:rsid w:val="1D5F24D8"/>
    <w:rsid w:val="1D804DF1"/>
    <w:rsid w:val="1E350C20"/>
    <w:rsid w:val="1E5966D8"/>
    <w:rsid w:val="1E942F0F"/>
    <w:rsid w:val="1F414457"/>
    <w:rsid w:val="1FB559B9"/>
    <w:rsid w:val="1FF84581"/>
    <w:rsid w:val="1FFF5B8B"/>
    <w:rsid w:val="201059EF"/>
    <w:rsid w:val="2038536A"/>
    <w:rsid w:val="20776154"/>
    <w:rsid w:val="208A3AF0"/>
    <w:rsid w:val="21160E42"/>
    <w:rsid w:val="2187050F"/>
    <w:rsid w:val="222E2413"/>
    <w:rsid w:val="22366265"/>
    <w:rsid w:val="22786D16"/>
    <w:rsid w:val="229B755D"/>
    <w:rsid w:val="22B00AC6"/>
    <w:rsid w:val="22C6341A"/>
    <w:rsid w:val="22F97388"/>
    <w:rsid w:val="23810AB6"/>
    <w:rsid w:val="241F5AA7"/>
    <w:rsid w:val="257D0110"/>
    <w:rsid w:val="25A55AF7"/>
    <w:rsid w:val="25D96E87"/>
    <w:rsid w:val="262345F7"/>
    <w:rsid w:val="263465BA"/>
    <w:rsid w:val="26456041"/>
    <w:rsid w:val="26D43F45"/>
    <w:rsid w:val="26E30A55"/>
    <w:rsid w:val="27050E90"/>
    <w:rsid w:val="284B1A4B"/>
    <w:rsid w:val="28F20A3C"/>
    <w:rsid w:val="29B7131C"/>
    <w:rsid w:val="29E55D2B"/>
    <w:rsid w:val="2A3A552E"/>
    <w:rsid w:val="2A704730"/>
    <w:rsid w:val="2A8668D4"/>
    <w:rsid w:val="2AB26013"/>
    <w:rsid w:val="2ADD09B7"/>
    <w:rsid w:val="2B28065B"/>
    <w:rsid w:val="2B33446E"/>
    <w:rsid w:val="2B711D54"/>
    <w:rsid w:val="2C071911"/>
    <w:rsid w:val="2C4F1A8F"/>
    <w:rsid w:val="2C5C0E8D"/>
    <w:rsid w:val="2CE90E00"/>
    <w:rsid w:val="2D3B1B17"/>
    <w:rsid w:val="2D9248F3"/>
    <w:rsid w:val="2DE81FAB"/>
    <w:rsid w:val="2E8B264D"/>
    <w:rsid w:val="2ECF4C5A"/>
    <w:rsid w:val="2EDB0A6C"/>
    <w:rsid w:val="2EE81399"/>
    <w:rsid w:val="2FD25781"/>
    <w:rsid w:val="2FFF07B7"/>
    <w:rsid w:val="30545562"/>
    <w:rsid w:val="30815EB4"/>
    <w:rsid w:val="30E42146"/>
    <w:rsid w:val="30F201ED"/>
    <w:rsid w:val="327B6C05"/>
    <w:rsid w:val="32C338AB"/>
    <w:rsid w:val="33227CF1"/>
    <w:rsid w:val="33C137F8"/>
    <w:rsid w:val="33E87318"/>
    <w:rsid w:val="33ED3DB2"/>
    <w:rsid w:val="34146C3B"/>
    <w:rsid w:val="34302CB2"/>
    <w:rsid w:val="343E408D"/>
    <w:rsid w:val="34530BF9"/>
    <w:rsid w:val="3464442C"/>
    <w:rsid w:val="34B1066F"/>
    <w:rsid w:val="355B7D16"/>
    <w:rsid w:val="35673B29"/>
    <w:rsid w:val="35DE4550"/>
    <w:rsid w:val="35E25DEA"/>
    <w:rsid w:val="36386C6F"/>
    <w:rsid w:val="365F40C8"/>
    <w:rsid w:val="36CF285B"/>
    <w:rsid w:val="375C35E8"/>
    <w:rsid w:val="37822E75"/>
    <w:rsid w:val="37D472AC"/>
    <w:rsid w:val="37FD5385"/>
    <w:rsid w:val="380E6127"/>
    <w:rsid w:val="387117F5"/>
    <w:rsid w:val="38DD02E1"/>
    <w:rsid w:val="38FD2E84"/>
    <w:rsid w:val="3A0C40A0"/>
    <w:rsid w:val="3A206139"/>
    <w:rsid w:val="3ACF398B"/>
    <w:rsid w:val="3ACF6D10"/>
    <w:rsid w:val="3AFE2E55"/>
    <w:rsid w:val="3BCA206B"/>
    <w:rsid w:val="3BD6463B"/>
    <w:rsid w:val="3C1D7FC7"/>
    <w:rsid w:val="3CE24DFC"/>
    <w:rsid w:val="3D486934"/>
    <w:rsid w:val="3DA960C8"/>
    <w:rsid w:val="3EA140F4"/>
    <w:rsid w:val="3EB60B43"/>
    <w:rsid w:val="3EBB31F3"/>
    <w:rsid w:val="3EBD494B"/>
    <w:rsid w:val="3EF01E51"/>
    <w:rsid w:val="3EF12EE0"/>
    <w:rsid w:val="3F5078EC"/>
    <w:rsid w:val="3F511E57"/>
    <w:rsid w:val="3F6E3FC4"/>
    <w:rsid w:val="40B256C7"/>
    <w:rsid w:val="40C916D7"/>
    <w:rsid w:val="410C174D"/>
    <w:rsid w:val="413932EC"/>
    <w:rsid w:val="41A93878"/>
    <w:rsid w:val="41C6347F"/>
    <w:rsid w:val="43371AAD"/>
    <w:rsid w:val="43850656"/>
    <w:rsid w:val="43CA7AC6"/>
    <w:rsid w:val="4483288E"/>
    <w:rsid w:val="449D0F98"/>
    <w:rsid w:val="45234636"/>
    <w:rsid w:val="46023A69"/>
    <w:rsid w:val="463513A2"/>
    <w:rsid w:val="464E6A51"/>
    <w:rsid w:val="46D16409"/>
    <w:rsid w:val="46DE41CD"/>
    <w:rsid w:val="48425109"/>
    <w:rsid w:val="48670C24"/>
    <w:rsid w:val="498A6B23"/>
    <w:rsid w:val="499171E5"/>
    <w:rsid w:val="49B15227"/>
    <w:rsid w:val="49D55F18"/>
    <w:rsid w:val="49FB671C"/>
    <w:rsid w:val="4A1E72A2"/>
    <w:rsid w:val="4A256B30"/>
    <w:rsid w:val="4AA031BC"/>
    <w:rsid w:val="4AB40A9B"/>
    <w:rsid w:val="4ABC50D1"/>
    <w:rsid w:val="4AFB380C"/>
    <w:rsid w:val="4B79324E"/>
    <w:rsid w:val="4B7C52F7"/>
    <w:rsid w:val="4BD777FC"/>
    <w:rsid w:val="4C245273"/>
    <w:rsid w:val="4C2E706F"/>
    <w:rsid w:val="4C51196C"/>
    <w:rsid w:val="4C665F09"/>
    <w:rsid w:val="4C6D7CEF"/>
    <w:rsid w:val="4C7E294F"/>
    <w:rsid w:val="4CD30A5F"/>
    <w:rsid w:val="4D111CCE"/>
    <w:rsid w:val="4D372C3B"/>
    <w:rsid w:val="4D802136"/>
    <w:rsid w:val="4DA521B2"/>
    <w:rsid w:val="4DCF2C3F"/>
    <w:rsid w:val="4DE10ED6"/>
    <w:rsid w:val="4EBC062E"/>
    <w:rsid w:val="500028E5"/>
    <w:rsid w:val="50510627"/>
    <w:rsid w:val="50835C18"/>
    <w:rsid w:val="508436A7"/>
    <w:rsid w:val="50EC282D"/>
    <w:rsid w:val="512E2936"/>
    <w:rsid w:val="51FB31DB"/>
    <w:rsid w:val="520515F4"/>
    <w:rsid w:val="52793B96"/>
    <w:rsid w:val="52EA5F60"/>
    <w:rsid w:val="533A743A"/>
    <w:rsid w:val="53DC1339"/>
    <w:rsid w:val="53FC32C0"/>
    <w:rsid w:val="540F4521"/>
    <w:rsid w:val="541606A6"/>
    <w:rsid w:val="541E7D23"/>
    <w:rsid w:val="548C6768"/>
    <w:rsid w:val="54AD3515"/>
    <w:rsid w:val="550601A4"/>
    <w:rsid w:val="552158C6"/>
    <w:rsid w:val="552640AF"/>
    <w:rsid w:val="555D1F4B"/>
    <w:rsid w:val="56690D77"/>
    <w:rsid w:val="56BA37D7"/>
    <w:rsid w:val="56C156BB"/>
    <w:rsid w:val="56DD7E64"/>
    <w:rsid w:val="57262149"/>
    <w:rsid w:val="572C6094"/>
    <w:rsid w:val="578A00E3"/>
    <w:rsid w:val="57AD4064"/>
    <w:rsid w:val="57B47272"/>
    <w:rsid w:val="584D2913"/>
    <w:rsid w:val="586D6059"/>
    <w:rsid w:val="58B80FD1"/>
    <w:rsid w:val="58D7284D"/>
    <w:rsid w:val="5A6A1850"/>
    <w:rsid w:val="5A891B8C"/>
    <w:rsid w:val="5A9A468C"/>
    <w:rsid w:val="5AEF0CBE"/>
    <w:rsid w:val="5BDB3310"/>
    <w:rsid w:val="5BEF606F"/>
    <w:rsid w:val="5C7B6EDB"/>
    <w:rsid w:val="5C8B10B4"/>
    <w:rsid w:val="5CD0008E"/>
    <w:rsid w:val="5D1F2983"/>
    <w:rsid w:val="5D2D5E7A"/>
    <w:rsid w:val="5D39616A"/>
    <w:rsid w:val="5D83343B"/>
    <w:rsid w:val="5D967917"/>
    <w:rsid w:val="5DD778CE"/>
    <w:rsid w:val="5E325597"/>
    <w:rsid w:val="5EAB6A00"/>
    <w:rsid w:val="5FDC7719"/>
    <w:rsid w:val="5FEE2230"/>
    <w:rsid w:val="60341141"/>
    <w:rsid w:val="60430860"/>
    <w:rsid w:val="604B79FD"/>
    <w:rsid w:val="608215E4"/>
    <w:rsid w:val="60A16616"/>
    <w:rsid w:val="60AC4854"/>
    <w:rsid w:val="60C03647"/>
    <w:rsid w:val="61A71309"/>
    <w:rsid w:val="61AF0D51"/>
    <w:rsid w:val="621619FB"/>
    <w:rsid w:val="62A5121C"/>
    <w:rsid w:val="62C60519"/>
    <w:rsid w:val="6347379A"/>
    <w:rsid w:val="6358588A"/>
    <w:rsid w:val="63994E15"/>
    <w:rsid w:val="63AD24A0"/>
    <w:rsid w:val="63B92347"/>
    <w:rsid w:val="63DF3A09"/>
    <w:rsid w:val="641B55C8"/>
    <w:rsid w:val="64274E73"/>
    <w:rsid w:val="644E4B7C"/>
    <w:rsid w:val="64631757"/>
    <w:rsid w:val="64685DC0"/>
    <w:rsid w:val="646969CC"/>
    <w:rsid w:val="65062885"/>
    <w:rsid w:val="65AA5A4E"/>
    <w:rsid w:val="65CE6494"/>
    <w:rsid w:val="65EA7A3D"/>
    <w:rsid w:val="66F06E4C"/>
    <w:rsid w:val="67E053BC"/>
    <w:rsid w:val="68F050F7"/>
    <w:rsid w:val="69122647"/>
    <w:rsid w:val="691D4035"/>
    <w:rsid w:val="69242AAA"/>
    <w:rsid w:val="69330B94"/>
    <w:rsid w:val="69815C4F"/>
    <w:rsid w:val="69A34159"/>
    <w:rsid w:val="69CF4D8B"/>
    <w:rsid w:val="6A4F5F5F"/>
    <w:rsid w:val="6A591C0A"/>
    <w:rsid w:val="6AA211A1"/>
    <w:rsid w:val="6B577A21"/>
    <w:rsid w:val="6BA83D3C"/>
    <w:rsid w:val="6BBD6914"/>
    <w:rsid w:val="6BF36E90"/>
    <w:rsid w:val="6C336D6C"/>
    <w:rsid w:val="6CCE25B1"/>
    <w:rsid w:val="6CF20AC3"/>
    <w:rsid w:val="6CF6511C"/>
    <w:rsid w:val="6DB957F8"/>
    <w:rsid w:val="6DC6512A"/>
    <w:rsid w:val="6DFB1B26"/>
    <w:rsid w:val="6E263725"/>
    <w:rsid w:val="6E8067E2"/>
    <w:rsid w:val="6E8C6F5F"/>
    <w:rsid w:val="6E8F51E1"/>
    <w:rsid w:val="6ECD07C9"/>
    <w:rsid w:val="6F7A7962"/>
    <w:rsid w:val="6FA57F80"/>
    <w:rsid w:val="6FE82266"/>
    <w:rsid w:val="7173703E"/>
    <w:rsid w:val="718E324E"/>
    <w:rsid w:val="718E5564"/>
    <w:rsid w:val="71CC3CC0"/>
    <w:rsid w:val="72A15DFC"/>
    <w:rsid w:val="73067C1F"/>
    <w:rsid w:val="73490AEE"/>
    <w:rsid w:val="736308DE"/>
    <w:rsid w:val="736647FD"/>
    <w:rsid w:val="736D2D7C"/>
    <w:rsid w:val="741F207E"/>
    <w:rsid w:val="74B0277E"/>
    <w:rsid w:val="756B2EB1"/>
    <w:rsid w:val="75CD7135"/>
    <w:rsid w:val="763C7BFF"/>
    <w:rsid w:val="7658255D"/>
    <w:rsid w:val="76756BE7"/>
    <w:rsid w:val="76AB70C1"/>
    <w:rsid w:val="76C77E46"/>
    <w:rsid w:val="77050A54"/>
    <w:rsid w:val="77D2094F"/>
    <w:rsid w:val="77E71B03"/>
    <w:rsid w:val="78890489"/>
    <w:rsid w:val="78A13CF9"/>
    <w:rsid w:val="78F96281"/>
    <w:rsid w:val="79345466"/>
    <w:rsid w:val="7ADA10ED"/>
    <w:rsid w:val="7B0F169C"/>
    <w:rsid w:val="7B373932"/>
    <w:rsid w:val="7B712812"/>
    <w:rsid w:val="7D143937"/>
    <w:rsid w:val="7D40500C"/>
    <w:rsid w:val="7E184F10"/>
    <w:rsid w:val="7EA94CBB"/>
    <w:rsid w:val="7EAD7761"/>
    <w:rsid w:val="7EEE4FD2"/>
    <w:rsid w:val="7F465E26"/>
    <w:rsid w:val="7F9C4E6B"/>
    <w:rsid w:val="7FE27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764BDCF4"/>
  <w15:chartTrackingRefBased/>
  <w15:docId w15:val="{D378E6EE-3FD0-40BA-97CF-A56A2E392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uiPriority="0"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uiPriority="0"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5993"/>
    <w:pPr>
      <w:spacing w:after="180"/>
    </w:pPr>
    <w:rPr>
      <w:rFonts w:eastAsia="微软雅黑"/>
      <w:lang w:val="en-GB" w:eastAsia="en-US"/>
    </w:rPr>
  </w:style>
  <w:style w:type="paragraph" w:styleId="1">
    <w:name w:val="heading 1"/>
    <w:next w:val="a"/>
    <w:link w:val="10"/>
    <w:qFormat/>
    <w:rsid w:val="00F75993"/>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link w:val="20"/>
    <w:qFormat/>
    <w:rsid w:val="00F75993"/>
    <w:pPr>
      <w:pBdr>
        <w:top w:val="none" w:sz="0" w:space="0" w:color="auto"/>
      </w:pBdr>
      <w:spacing w:before="180"/>
      <w:outlineLvl w:val="1"/>
    </w:pPr>
    <w:rPr>
      <w:sz w:val="32"/>
    </w:rPr>
  </w:style>
  <w:style w:type="paragraph" w:styleId="3">
    <w:name w:val="heading 3"/>
    <w:basedOn w:val="2"/>
    <w:next w:val="a"/>
    <w:link w:val="30"/>
    <w:qFormat/>
    <w:rsid w:val="00F75993"/>
    <w:pPr>
      <w:spacing w:before="120"/>
      <w:outlineLvl w:val="2"/>
    </w:pPr>
    <w:rPr>
      <w:sz w:val="28"/>
    </w:rPr>
  </w:style>
  <w:style w:type="paragraph" w:styleId="40">
    <w:name w:val="heading 4"/>
    <w:basedOn w:val="3"/>
    <w:next w:val="a"/>
    <w:link w:val="41"/>
    <w:qFormat/>
    <w:rsid w:val="00F75993"/>
    <w:pPr>
      <w:ind w:left="1418" w:hanging="1418"/>
      <w:outlineLvl w:val="3"/>
    </w:pPr>
    <w:rPr>
      <w:sz w:val="24"/>
    </w:rPr>
  </w:style>
  <w:style w:type="paragraph" w:styleId="5">
    <w:name w:val="heading 5"/>
    <w:basedOn w:val="40"/>
    <w:next w:val="a"/>
    <w:link w:val="50"/>
    <w:qFormat/>
    <w:rsid w:val="00F75993"/>
    <w:pPr>
      <w:ind w:left="1701" w:hanging="1701"/>
      <w:outlineLvl w:val="4"/>
    </w:pPr>
    <w:rPr>
      <w:sz w:val="22"/>
    </w:rPr>
  </w:style>
  <w:style w:type="paragraph" w:styleId="6">
    <w:name w:val="heading 6"/>
    <w:basedOn w:val="a"/>
    <w:next w:val="a"/>
    <w:link w:val="60"/>
    <w:qFormat/>
    <w:rsid w:val="009623C3"/>
    <w:pPr>
      <w:outlineLvl w:val="5"/>
    </w:pPr>
    <w:rPr>
      <w:rFonts w:eastAsiaTheme="minorEastAsia"/>
      <w:b/>
      <w:bCs/>
      <w:u w:val="single"/>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rPr>
      <w:rFonts w:ascii="Times New Roman" w:eastAsia="Times New Roman" w:hAnsi="Times New Roman"/>
      <w:lang w:val="en-GB" w:eastAsia="en-US"/>
    </w:rPr>
  </w:style>
  <w:style w:type="character" w:customStyle="1" w:styleId="3Char">
    <w:name w:val="标题 3 Char"/>
    <w:rPr>
      <w:rFonts w:ascii="Times New Roman" w:hAnsi="Times New Roman"/>
      <w:lang w:val="en-GB"/>
    </w:rPr>
  </w:style>
  <w:style w:type="character" w:customStyle="1" w:styleId="1Char">
    <w:name w:val="样式1 Char"/>
    <w:basedOn w:val="3Char"/>
    <w:link w:val="11"/>
    <w:rPr>
      <w:rFonts w:ascii="Times New Roman" w:hAnsi="Times New Roman"/>
      <w:lang w:val="en-GB"/>
    </w:rPr>
  </w:style>
  <w:style w:type="character" w:customStyle="1" w:styleId="4Char">
    <w:name w:val="标题 4 Char"/>
    <w:rPr>
      <w:rFonts w:ascii="Times New Roman" w:eastAsia="Times New Roman" w:hAnsi="Times New Roman"/>
      <w:b/>
      <w:bCs/>
      <w:sz w:val="28"/>
      <w:szCs w:val="28"/>
      <w:lang w:val="en-GB" w:eastAsia="en-US"/>
    </w:rPr>
  </w:style>
  <w:style w:type="character" w:customStyle="1" w:styleId="contenttitle3">
    <w:name w:val="contenttitle3"/>
    <w:rPr>
      <w:b/>
      <w:bCs/>
      <w:color w:val="35A1D4"/>
    </w:rPr>
  </w:style>
  <w:style w:type="character" w:customStyle="1" w:styleId="2Char">
    <w:name w:val="样式2 Char"/>
    <w:link w:val="21"/>
    <w:rPr>
      <w:rFonts w:ascii="Times New Roman" w:hAnsi="Times New Roman"/>
      <w:sz w:val="24"/>
      <w:szCs w:val="24"/>
      <w:lang w:val="en-GB"/>
    </w:rPr>
  </w:style>
  <w:style w:type="character" w:customStyle="1" w:styleId="a5">
    <w:name w:val="页脚 字符"/>
    <w:link w:val="a6"/>
    <w:uiPriority w:val="99"/>
    <w:rPr>
      <w:sz w:val="18"/>
      <w:szCs w:val="18"/>
    </w:rPr>
  </w:style>
  <w:style w:type="character" w:customStyle="1" w:styleId="B1Char">
    <w:name w:val="B1 Char"/>
    <w:link w:val="B1"/>
    <w:qFormat/>
    <w:rPr>
      <w:rFonts w:ascii="Times New Roman" w:eastAsia="Batang" w:hAnsi="Times New Roman"/>
      <w:lang w:val="en-GB" w:eastAsia="en-US"/>
    </w:rPr>
  </w:style>
  <w:style w:type="character" w:customStyle="1" w:styleId="Char">
    <w:name w:val="页眉 Char"/>
    <w:rPr>
      <w:sz w:val="18"/>
      <w:szCs w:val="18"/>
    </w:rPr>
  </w:style>
  <w:style w:type="character" w:customStyle="1" w:styleId="a7">
    <w:name w:val="首标题"/>
    <w:rPr>
      <w:rFonts w:ascii="Arial" w:eastAsia="宋体" w:hAnsi="Arial"/>
      <w:sz w:val="24"/>
      <w:lang w:val="en-US" w:eastAsia="zh-CN" w:bidi="ar-SA"/>
    </w:rPr>
  </w:style>
  <w:style w:type="character" w:styleId="a8">
    <w:name w:val="Emphasis"/>
    <w:uiPriority w:val="20"/>
    <w:qFormat/>
    <w:rPr>
      <w:b w:val="0"/>
      <w:bCs w:val="0"/>
      <w:i w:val="0"/>
      <w:iCs w:val="0"/>
      <w:color w:val="DD4B39"/>
    </w:rPr>
  </w:style>
  <w:style w:type="character" w:styleId="a9">
    <w:name w:val="page number"/>
    <w:basedOn w:val="a0"/>
    <w:uiPriority w:val="99"/>
    <w:unhideWhenUsed/>
  </w:style>
  <w:style w:type="character" w:styleId="aa">
    <w:name w:val="annotation reference"/>
    <w:unhideWhenUsed/>
    <w:rPr>
      <w:sz w:val="21"/>
      <w:szCs w:val="21"/>
    </w:rPr>
  </w:style>
  <w:style w:type="character" w:styleId="ab">
    <w:name w:val="Hyperlink"/>
    <w:uiPriority w:val="99"/>
    <w:unhideWhenUsed/>
    <w:rPr>
      <w:color w:val="0000FF"/>
      <w:u w:val="single"/>
    </w:rPr>
  </w:style>
  <w:style w:type="character" w:styleId="ac">
    <w:name w:val="footnote reference"/>
    <w:semiHidden/>
    <w:rPr>
      <w:b/>
      <w:position w:val="6"/>
      <w:sz w:val="16"/>
    </w:rPr>
  </w:style>
  <w:style w:type="character" w:customStyle="1" w:styleId="ad">
    <w:name w:val="页眉 字符"/>
    <w:link w:val="ae"/>
    <w:rPr>
      <w:rFonts w:ascii="Arial" w:eastAsia="MS Mincho" w:hAnsi="Arial" w:cs="Arial"/>
      <w:b/>
      <w:bCs w:val="0"/>
      <w:sz w:val="24"/>
      <w:szCs w:val="24"/>
      <w:lang w:val="de-DE"/>
    </w:rPr>
  </w:style>
  <w:style w:type="character" w:customStyle="1" w:styleId="af">
    <w:name w:val="正文文本 字符"/>
    <w:link w:val="af0"/>
    <w:uiPriority w:val="99"/>
    <w:rPr>
      <w:rFonts w:ascii="Times New Roman" w:eastAsia="MS Mincho" w:hAnsi="Times New Roman"/>
      <w:szCs w:val="24"/>
      <w:lang w:eastAsia="en-US"/>
    </w:rPr>
  </w:style>
  <w:style w:type="character" w:customStyle="1" w:styleId="B1Zchn">
    <w:name w:val="B1 Zchn"/>
  </w:style>
  <w:style w:type="character" w:customStyle="1" w:styleId="af1">
    <w:name w:val="批注主题 字符"/>
    <w:link w:val="af2"/>
    <w:uiPriority w:val="99"/>
    <w:semiHidden/>
    <w:rPr>
      <w:rFonts w:ascii="Times New Roman" w:eastAsia="Times New Roman" w:hAnsi="Times New Roman"/>
      <w:b/>
      <w:bCs/>
      <w:lang w:val="en-GB" w:eastAsia="en-US"/>
    </w:rPr>
  </w:style>
  <w:style w:type="character" w:customStyle="1" w:styleId="1Char0">
    <w:name w:val="标题 1 Char"/>
    <w:rPr>
      <w:rFonts w:ascii="Arial" w:hAnsi="Arial"/>
      <w:sz w:val="36"/>
      <w:lang w:eastAsia="en-US" w:bidi="ar-SA"/>
    </w:rPr>
  </w:style>
  <w:style w:type="character" w:customStyle="1" w:styleId="Char0">
    <w:name w:val="列出段落 Char"/>
    <w:link w:val="12"/>
    <w:uiPriority w:val="34"/>
    <w:locked/>
    <w:rPr>
      <w:rFonts w:ascii="Times New Roman" w:eastAsia="Times New Roman" w:hAnsi="Times New Roman"/>
      <w:lang w:val="en-GB" w:eastAsia="en-US"/>
    </w:rPr>
  </w:style>
  <w:style w:type="character" w:customStyle="1" w:styleId="B1Char1">
    <w:name w:val="B1 Char1"/>
    <w:rPr>
      <w:lang w:val="en-GB" w:eastAsia="ja-JP"/>
    </w:rPr>
  </w:style>
  <w:style w:type="character" w:customStyle="1" w:styleId="af3">
    <w:name w:val="批注框文本 字符"/>
    <w:link w:val="af4"/>
    <w:uiPriority w:val="99"/>
    <w:semiHidden/>
    <w:rPr>
      <w:rFonts w:ascii="Times New Roman" w:eastAsia="Times New Roman" w:hAnsi="Times New Roman"/>
      <w:sz w:val="18"/>
      <w:szCs w:val="18"/>
      <w:lang w:val="en-GB" w:eastAsia="en-US"/>
    </w:rPr>
  </w:style>
  <w:style w:type="character" w:customStyle="1" w:styleId="CRCoverPageZchn">
    <w:name w:val="CR Cover Page Zchn"/>
    <w:link w:val="CRCoverPage"/>
    <w:locked/>
    <w:rPr>
      <w:rFonts w:ascii="Arial" w:eastAsia="MS Mincho" w:hAnsi="Arial"/>
      <w:lang w:val="en-GB" w:eastAsia="en-US" w:bidi="ar-SA"/>
    </w:rPr>
  </w:style>
  <w:style w:type="character" w:customStyle="1" w:styleId="2Char0">
    <w:name w:val="标题 2 Char"/>
    <w:rPr>
      <w:rFonts w:ascii="Arial" w:hAnsi="Arial"/>
      <w:bCs/>
      <w:iCs/>
      <w:sz w:val="28"/>
      <w:szCs w:val="28"/>
      <w:lang w:val="en-GB"/>
    </w:rPr>
  </w:style>
  <w:style w:type="character" w:customStyle="1" w:styleId="af5">
    <w:name w:val="文档结构图 字符"/>
    <w:link w:val="af6"/>
    <w:uiPriority w:val="99"/>
    <w:semiHidden/>
    <w:rPr>
      <w:rFonts w:ascii="宋体" w:eastAsia="宋体" w:hAnsi="Times New Roman" w:cs="Times New Roman"/>
      <w:kern w:val="0"/>
      <w:sz w:val="18"/>
      <w:szCs w:val="18"/>
      <w:lang w:val="en-GB" w:eastAsia="en-US"/>
    </w:rPr>
  </w:style>
  <w:style w:type="character" w:customStyle="1" w:styleId="af7">
    <w:name w:val="脚注文本 字符"/>
    <w:link w:val="af8"/>
    <w:semiHidden/>
    <w:rPr>
      <w:rFonts w:ascii="Times New Roman" w:eastAsia="宋体" w:hAnsi="Times New Roman"/>
      <w:sz w:val="16"/>
      <w:lang w:val="en-GB" w:eastAsia="en-US"/>
    </w:rPr>
  </w:style>
  <w:style w:type="character" w:customStyle="1" w:styleId="B2Char">
    <w:name w:val="B2 Char"/>
    <w:link w:val="B2"/>
    <w:rPr>
      <w:rFonts w:ascii="Times New Roman" w:hAnsi="Times New Roman"/>
      <w:lang w:val="en-GB" w:eastAsia="ja-JP"/>
    </w:rPr>
  </w:style>
  <w:style w:type="character" w:customStyle="1" w:styleId="Doc-text2Char">
    <w:name w:val="Doc-text2 Char"/>
    <w:link w:val="Doc-text2"/>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B1">
    <w:name w:val="B1"/>
    <w:basedOn w:val="af9"/>
    <w:link w:val="B1Char"/>
    <w:qFormat/>
    <w:pPr>
      <w:ind w:left="568" w:firstLineChars="0" w:hanging="284"/>
    </w:pPr>
    <w:rPr>
      <w:rFonts w:eastAsia="Batang"/>
    </w:rPr>
  </w:style>
  <w:style w:type="paragraph" w:customStyle="1" w:styleId="12">
    <w:name w:val="列出段落1"/>
    <w:basedOn w:val="a"/>
    <w:link w:val="Char0"/>
    <w:uiPriority w:val="34"/>
    <w:qFormat/>
    <w:pPr>
      <w:ind w:firstLineChars="200" w:firstLine="420"/>
    </w:p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5">
    <w:name w:val="B5"/>
    <w:basedOn w:val="a"/>
    <w:pPr>
      <w:ind w:left="1702" w:hanging="284"/>
    </w:pPr>
  </w:style>
  <w:style w:type="paragraph" w:customStyle="1" w:styleId="3GPPHeader">
    <w:name w:val="3GPP_Header"/>
    <w:basedOn w:val="a"/>
    <w:pPr>
      <w:tabs>
        <w:tab w:val="left" w:pos="1701"/>
        <w:tab w:val="right" w:pos="9639"/>
      </w:tabs>
      <w:spacing w:after="240"/>
    </w:pPr>
    <w:rPr>
      <w:b/>
      <w:sz w:val="2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B2">
    <w:name w:val="B2"/>
    <w:basedOn w:val="22"/>
    <w:link w:val="B2Char"/>
    <w:pPr>
      <w:ind w:left="851" w:hanging="284"/>
    </w:pPr>
    <w:rPr>
      <w:rFonts w:eastAsia="Batang"/>
      <w:lang w:eastAsia="ja-JP"/>
    </w:rPr>
  </w:style>
  <w:style w:type="paragraph" w:customStyle="1" w:styleId="13">
    <w:name w:val="列表段落1"/>
    <w:basedOn w:val="a"/>
    <w:uiPriority w:val="34"/>
    <w:qFormat/>
    <w:pPr>
      <w:ind w:firstLineChars="200" w:firstLine="420"/>
    </w:pPr>
  </w:style>
  <w:style w:type="paragraph" w:customStyle="1" w:styleId="21">
    <w:name w:val="样式2"/>
    <w:basedOn w:val="3"/>
    <w:link w:val="2Char"/>
    <w:qFormat/>
    <w:pPr>
      <w:spacing w:beforeLines="50"/>
    </w:pPr>
    <w:rPr>
      <w:sz w:val="24"/>
      <w:szCs w:val="24"/>
    </w:rPr>
  </w:style>
  <w:style w:type="paragraph" w:styleId="22">
    <w:name w:val="List 2"/>
    <w:basedOn w:val="a"/>
    <w:uiPriority w:val="99"/>
    <w:unhideWhenUsed/>
    <w:pPr>
      <w:ind w:left="566" w:hanging="283"/>
      <w:contextualSpacing/>
    </w:pPr>
  </w:style>
  <w:style w:type="paragraph" w:styleId="af4">
    <w:name w:val="Balloon Text"/>
    <w:basedOn w:val="a"/>
    <w:link w:val="af3"/>
    <w:uiPriority w:val="99"/>
    <w:unhideWhenUsed/>
    <w:pPr>
      <w:spacing w:after="0"/>
    </w:pPr>
    <w:rPr>
      <w:sz w:val="18"/>
      <w:szCs w:val="18"/>
    </w:rPr>
  </w:style>
  <w:style w:type="paragraph" w:styleId="af0">
    <w:name w:val="Body Text"/>
    <w:basedOn w:val="a"/>
    <w:link w:val="af"/>
    <w:uiPriority w:val="99"/>
    <w:pPr>
      <w:spacing w:after="120"/>
      <w:jc w:val="both"/>
    </w:pPr>
    <w:rPr>
      <w:rFonts w:eastAsia="MS Mincho"/>
      <w:szCs w:val="24"/>
    </w:rPr>
  </w:style>
  <w:style w:type="paragraph" w:styleId="af6">
    <w:name w:val="Document Map"/>
    <w:basedOn w:val="a"/>
    <w:link w:val="af5"/>
    <w:uiPriority w:val="99"/>
    <w:unhideWhenUsed/>
    <w:rPr>
      <w:rFonts w:ascii="宋体" w:eastAsia="宋体"/>
      <w:sz w:val="18"/>
      <w:szCs w:val="18"/>
    </w:rPr>
  </w:style>
  <w:style w:type="paragraph" w:styleId="a4">
    <w:name w:val="annotation text"/>
    <w:basedOn w:val="a"/>
    <w:link w:val="a3"/>
    <w:unhideWhenUsed/>
  </w:style>
  <w:style w:type="paragraph" w:styleId="a6">
    <w:name w:val="footer"/>
    <w:basedOn w:val="a"/>
    <w:link w:val="a5"/>
    <w:uiPriority w:val="99"/>
    <w:unhideWhenUsed/>
    <w:pPr>
      <w:tabs>
        <w:tab w:val="center" w:pos="4153"/>
        <w:tab w:val="right" w:pos="8306"/>
      </w:tabs>
      <w:snapToGrid w:val="0"/>
    </w:pPr>
    <w:rPr>
      <w:rFonts w:eastAsia="Batang"/>
      <w:sz w:val="18"/>
      <w:szCs w:val="18"/>
    </w:rPr>
  </w:style>
  <w:style w:type="paragraph" w:styleId="afa">
    <w:name w:val="Normal (Web)"/>
    <w:basedOn w:val="a"/>
    <w:uiPriority w:val="99"/>
    <w:unhideWhenUsed/>
    <w:rPr>
      <w:sz w:val="24"/>
    </w:rPr>
  </w:style>
  <w:style w:type="paragraph" w:styleId="ae">
    <w:name w:val="header"/>
    <w:basedOn w:val="a"/>
    <w:link w:val="ad"/>
    <w:unhideWhenUsed/>
    <w:pPr>
      <w:pBdr>
        <w:bottom w:val="single" w:sz="6" w:space="1" w:color="auto"/>
      </w:pBdr>
      <w:tabs>
        <w:tab w:val="center" w:pos="4153"/>
        <w:tab w:val="right" w:pos="8306"/>
      </w:tabs>
      <w:snapToGrid w:val="0"/>
      <w:jc w:val="center"/>
    </w:pPr>
    <w:rPr>
      <w:rFonts w:eastAsia="Batang"/>
      <w:sz w:val="18"/>
      <w:szCs w:val="18"/>
    </w:rPr>
  </w:style>
  <w:style w:type="paragraph" w:styleId="af2">
    <w:name w:val="annotation subject"/>
    <w:basedOn w:val="a4"/>
    <w:next w:val="a4"/>
    <w:link w:val="af1"/>
    <w:uiPriority w:val="99"/>
    <w:unhideWhenUsed/>
    <w:rPr>
      <w:b/>
      <w:bCs/>
    </w:rPr>
  </w:style>
  <w:style w:type="paragraph" w:styleId="af8">
    <w:name w:val="footnote text"/>
    <w:basedOn w:val="a"/>
    <w:link w:val="af7"/>
    <w:semiHidden/>
    <w:pPr>
      <w:keepLines/>
      <w:spacing w:after="0"/>
      <w:ind w:left="454" w:hanging="454"/>
    </w:pPr>
    <w:rPr>
      <w:rFonts w:eastAsia="宋体"/>
      <w:sz w:val="16"/>
    </w:rPr>
  </w:style>
  <w:style w:type="paragraph" w:styleId="af9">
    <w:name w:val="List"/>
    <w:basedOn w:val="a"/>
    <w:uiPriority w:val="99"/>
    <w:unhideWhenUsed/>
    <w:pPr>
      <w:ind w:left="200" w:hangingChars="200" w:hanging="200"/>
      <w:contextualSpacing/>
    </w:pPr>
  </w:style>
  <w:style w:type="paragraph" w:styleId="afb">
    <w:name w:val="Revision"/>
    <w:uiPriority w:val="99"/>
    <w:semiHidden/>
    <w:rPr>
      <w:rFonts w:eastAsia="Times New Roman"/>
      <w:lang w:val="en-GB" w:eastAsia="en-US"/>
    </w:rPr>
  </w:style>
  <w:style w:type="paragraph" w:styleId="afc">
    <w:name w:val="No Spacing"/>
    <w:uiPriority w:val="1"/>
    <w:qFormat/>
    <w:pPr>
      <w:overflowPunct w:val="0"/>
      <w:autoSpaceDE w:val="0"/>
      <w:autoSpaceDN w:val="0"/>
      <w:adjustRightInd w:val="0"/>
      <w:textAlignment w:val="baseline"/>
    </w:pPr>
    <w:rPr>
      <w:rFonts w:eastAsia="Times New Roman"/>
      <w:lang w:val="en-GB" w:eastAsia="en-US"/>
    </w:rPr>
  </w:style>
  <w:style w:type="paragraph" w:customStyle="1" w:styleId="References">
    <w:name w:val="References"/>
    <w:basedOn w:val="a"/>
    <w:pPr>
      <w:numPr>
        <w:numId w:val="1"/>
      </w:numPr>
      <w:tabs>
        <w:tab w:val="clear" w:pos="360"/>
        <w:tab w:val="left" w:pos="432"/>
      </w:tabs>
      <w:snapToGrid w:val="0"/>
      <w:spacing w:after="60"/>
      <w:ind w:left="432" w:hanging="432"/>
      <w:jc w:val="both"/>
    </w:pPr>
    <w:rPr>
      <w:rFonts w:eastAsia="宋体"/>
      <w:szCs w:val="16"/>
      <w:lang w:val="en-US"/>
    </w:rPr>
  </w:style>
  <w:style w:type="paragraph" w:customStyle="1" w:styleId="11">
    <w:name w:val="样式1"/>
    <w:basedOn w:val="3"/>
    <w:link w:val="1Char"/>
    <w:qFormat/>
  </w:style>
  <w:style w:type="paragraph" w:customStyle="1" w:styleId="Reference">
    <w:name w:val="Reference"/>
    <w:basedOn w:val="a"/>
    <w:pPr>
      <w:numPr>
        <w:numId w:val="2"/>
      </w:numPr>
      <w:tabs>
        <w:tab w:val="left" w:pos="709"/>
      </w:tabs>
      <w:spacing w:after="120"/>
      <w:jc w:val="both"/>
    </w:pPr>
    <w:rPr>
      <w:rFonts w:ascii="Arial" w:eastAsia="宋体" w:hAnsi="Arial"/>
      <w:lang w:eastAsia="zh-CN"/>
    </w:rPr>
  </w:style>
  <w:style w:type="paragraph" w:customStyle="1" w:styleId="4">
    <w:name w:val="标题4"/>
    <w:basedOn w:val="a"/>
    <w:pPr>
      <w:numPr>
        <w:numId w:val="3"/>
      </w:numPr>
      <w:tabs>
        <w:tab w:val="left" w:pos="425"/>
      </w:tabs>
    </w:pPr>
    <w:rPr>
      <w:rFonts w:eastAsia="宋体"/>
    </w:rPr>
  </w:style>
  <w:style w:type="table" w:styleId="af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F75993"/>
    <w:rPr>
      <w:rFonts w:ascii="Arial" w:eastAsia="等线" w:hAnsi="Arial"/>
      <w:sz w:val="36"/>
      <w:lang w:val="en-GB" w:eastAsia="en-US"/>
    </w:rPr>
  </w:style>
  <w:style w:type="character" w:customStyle="1" w:styleId="20">
    <w:name w:val="标题 2 字符"/>
    <w:link w:val="2"/>
    <w:rsid w:val="00F75993"/>
    <w:rPr>
      <w:rFonts w:ascii="Arial" w:eastAsia="等线" w:hAnsi="Arial"/>
      <w:sz w:val="32"/>
      <w:lang w:val="en-GB" w:eastAsia="en-US"/>
    </w:rPr>
  </w:style>
  <w:style w:type="character" w:customStyle="1" w:styleId="30">
    <w:name w:val="标题 3 字符"/>
    <w:link w:val="3"/>
    <w:rsid w:val="00F75993"/>
    <w:rPr>
      <w:rFonts w:ascii="Arial" w:eastAsia="等线" w:hAnsi="Arial"/>
      <w:sz w:val="28"/>
      <w:lang w:val="en-GB" w:eastAsia="en-US"/>
    </w:rPr>
  </w:style>
  <w:style w:type="character" w:customStyle="1" w:styleId="41">
    <w:name w:val="标题 4 字符"/>
    <w:link w:val="40"/>
    <w:rsid w:val="00F75993"/>
    <w:rPr>
      <w:rFonts w:ascii="Arial" w:eastAsia="等线" w:hAnsi="Arial"/>
      <w:sz w:val="24"/>
      <w:lang w:val="en-GB" w:eastAsia="en-US"/>
    </w:rPr>
  </w:style>
  <w:style w:type="character" w:customStyle="1" w:styleId="50">
    <w:name w:val="标题 5 字符"/>
    <w:link w:val="5"/>
    <w:rsid w:val="00F75993"/>
    <w:rPr>
      <w:rFonts w:ascii="Arial" w:eastAsia="等线" w:hAnsi="Arial"/>
      <w:sz w:val="22"/>
      <w:lang w:val="en-GB" w:eastAsia="en-US"/>
    </w:rPr>
  </w:style>
  <w:style w:type="character" w:customStyle="1" w:styleId="60">
    <w:name w:val="标题 6 字符"/>
    <w:link w:val="6"/>
    <w:rsid w:val="009623C3"/>
    <w:rPr>
      <w:rFonts w:eastAsiaTheme="minorEastAsia"/>
      <w:b/>
      <w:bCs/>
      <w:u w:val="single"/>
      <w:lang w:val="en-GB"/>
    </w:rPr>
  </w:style>
  <w:style w:type="paragraph" w:customStyle="1" w:styleId="NO">
    <w:name w:val="NO"/>
    <w:basedOn w:val="a"/>
    <w:link w:val="NOChar"/>
    <w:rsid w:val="0060792C"/>
    <w:pPr>
      <w:keepLines/>
      <w:ind w:left="1135" w:hanging="851"/>
    </w:pPr>
    <w:rPr>
      <w:rFonts w:eastAsia="等线"/>
    </w:rPr>
  </w:style>
  <w:style w:type="character" w:customStyle="1" w:styleId="NOChar">
    <w:name w:val="NO Char"/>
    <w:link w:val="NO"/>
    <w:rsid w:val="0060792C"/>
    <w:rPr>
      <w:rFonts w:eastAsia="等线"/>
      <w:lang w:val="en-GB" w:eastAsia="en-US"/>
    </w:rPr>
  </w:style>
  <w:style w:type="paragraph" w:customStyle="1" w:styleId="TH">
    <w:name w:val="TH"/>
    <w:basedOn w:val="a"/>
    <w:rsid w:val="008F7E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F">
    <w:name w:val="TF"/>
    <w:basedOn w:val="TH"/>
    <w:rsid w:val="008F7EF5"/>
    <w:pPr>
      <w:keepNext w:val="0"/>
      <w:spacing w:before="0" w:after="240"/>
    </w:pPr>
  </w:style>
  <w:style w:type="character" w:styleId="afe">
    <w:name w:val="Placeholder Text"/>
    <w:basedOn w:val="a0"/>
    <w:uiPriority w:val="99"/>
    <w:unhideWhenUsed/>
    <w:rsid w:val="002B420C"/>
    <w:rPr>
      <w:color w:val="808080"/>
    </w:rPr>
  </w:style>
  <w:style w:type="paragraph" w:customStyle="1" w:styleId="Doc-title">
    <w:name w:val="Doc-title"/>
    <w:basedOn w:val="a"/>
    <w:next w:val="Doc-text2"/>
    <w:link w:val="Doc-titleChar"/>
    <w:qFormat/>
    <w:rsid w:val="009646F4"/>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646F4"/>
    <w:rPr>
      <w:rFonts w:ascii="Arial" w:eastAsia="MS Mincho" w:hAnsi="Arial"/>
      <w:noProof/>
      <w:szCs w:val="24"/>
      <w:lang w:val="en-GB" w:eastAsia="en-GB"/>
    </w:rPr>
  </w:style>
  <w:style w:type="paragraph" w:styleId="aff">
    <w:name w:val="List Paragraph"/>
    <w:basedOn w:val="a"/>
    <w:uiPriority w:val="34"/>
    <w:qFormat/>
    <w:rsid w:val="00C265C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765706">
      <w:bodyDiv w:val="1"/>
      <w:marLeft w:val="0"/>
      <w:marRight w:val="0"/>
      <w:marTop w:val="0"/>
      <w:marBottom w:val="0"/>
      <w:divBdr>
        <w:top w:val="none" w:sz="0" w:space="0" w:color="auto"/>
        <w:left w:val="none" w:sz="0" w:space="0" w:color="auto"/>
        <w:bottom w:val="none" w:sz="0" w:space="0" w:color="auto"/>
        <w:right w:val="none" w:sz="0" w:space="0" w:color="auto"/>
      </w:divBdr>
    </w:div>
    <w:div w:id="161549576">
      <w:bodyDiv w:val="1"/>
      <w:marLeft w:val="0"/>
      <w:marRight w:val="0"/>
      <w:marTop w:val="0"/>
      <w:marBottom w:val="0"/>
      <w:divBdr>
        <w:top w:val="none" w:sz="0" w:space="0" w:color="auto"/>
        <w:left w:val="none" w:sz="0" w:space="0" w:color="auto"/>
        <w:bottom w:val="none" w:sz="0" w:space="0" w:color="auto"/>
        <w:right w:val="none" w:sz="0" w:space="0" w:color="auto"/>
      </w:divBdr>
    </w:div>
    <w:div w:id="321936918">
      <w:bodyDiv w:val="1"/>
      <w:marLeft w:val="0"/>
      <w:marRight w:val="0"/>
      <w:marTop w:val="0"/>
      <w:marBottom w:val="0"/>
      <w:divBdr>
        <w:top w:val="none" w:sz="0" w:space="0" w:color="auto"/>
        <w:left w:val="none" w:sz="0" w:space="0" w:color="auto"/>
        <w:bottom w:val="none" w:sz="0" w:space="0" w:color="auto"/>
        <w:right w:val="none" w:sz="0" w:space="0" w:color="auto"/>
      </w:divBdr>
    </w:div>
    <w:div w:id="377634266">
      <w:bodyDiv w:val="1"/>
      <w:marLeft w:val="0"/>
      <w:marRight w:val="0"/>
      <w:marTop w:val="0"/>
      <w:marBottom w:val="0"/>
      <w:divBdr>
        <w:top w:val="none" w:sz="0" w:space="0" w:color="auto"/>
        <w:left w:val="none" w:sz="0" w:space="0" w:color="auto"/>
        <w:bottom w:val="none" w:sz="0" w:space="0" w:color="auto"/>
        <w:right w:val="none" w:sz="0" w:space="0" w:color="auto"/>
      </w:divBdr>
    </w:div>
    <w:div w:id="585113914">
      <w:bodyDiv w:val="1"/>
      <w:marLeft w:val="0"/>
      <w:marRight w:val="0"/>
      <w:marTop w:val="0"/>
      <w:marBottom w:val="0"/>
      <w:divBdr>
        <w:top w:val="none" w:sz="0" w:space="0" w:color="auto"/>
        <w:left w:val="none" w:sz="0" w:space="0" w:color="auto"/>
        <w:bottom w:val="none" w:sz="0" w:space="0" w:color="auto"/>
        <w:right w:val="none" w:sz="0" w:space="0" w:color="auto"/>
      </w:divBdr>
    </w:div>
    <w:div w:id="816727075">
      <w:bodyDiv w:val="1"/>
      <w:marLeft w:val="0"/>
      <w:marRight w:val="0"/>
      <w:marTop w:val="0"/>
      <w:marBottom w:val="0"/>
      <w:divBdr>
        <w:top w:val="none" w:sz="0" w:space="0" w:color="auto"/>
        <w:left w:val="none" w:sz="0" w:space="0" w:color="auto"/>
        <w:bottom w:val="none" w:sz="0" w:space="0" w:color="auto"/>
        <w:right w:val="none" w:sz="0" w:space="0" w:color="auto"/>
      </w:divBdr>
    </w:div>
    <w:div w:id="828598419">
      <w:bodyDiv w:val="1"/>
      <w:marLeft w:val="0"/>
      <w:marRight w:val="0"/>
      <w:marTop w:val="0"/>
      <w:marBottom w:val="0"/>
      <w:divBdr>
        <w:top w:val="none" w:sz="0" w:space="0" w:color="auto"/>
        <w:left w:val="none" w:sz="0" w:space="0" w:color="auto"/>
        <w:bottom w:val="none" w:sz="0" w:space="0" w:color="auto"/>
        <w:right w:val="none" w:sz="0" w:space="0" w:color="auto"/>
      </w:divBdr>
      <w:divsChild>
        <w:div w:id="1665090409">
          <w:marLeft w:val="0"/>
          <w:marRight w:val="0"/>
          <w:marTop w:val="90"/>
          <w:marBottom w:val="90"/>
          <w:divBdr>
            <w:top w:val="none" w:sz="0" w:space="0" w:color="auto"/>
            <w:left w:val="none" w:sz="0" w:space="0" w:color="auto"/>
            <w:bottom w:val="none" w:sz="0" w:space="0" w:color="auto"/>
            <w:right w:val="none" w:sz="0" w:space="0" w:color="auto"/>
          </w:divBdr>
        </w:div>
      </w:divsChild>
    </w:div>
    <w:div w:id="828792813">
      <w:bodyDiv w:val="1"/>
      <w:marLeft w:val="0"/>
      <w:marRight w:val="0"/>
      <w:marTop w:val="0"/>
      <w:marBottom w:val="0"/>
      <w:divBdr>
        <w:top w:val="none" w:sz="0" w:space="0" w:color="auto"/>
        <w:left w:val="none" w:sz="0" w:space="0" w:color="auto"/>
        <w:bottom w:val="none" w:sz="0" w:space="0" w:color="auto"/>
        <w:right w:val="none" w:sz="0" w:space="0" w:color="auto"/>
      </w:divBdr>
    </w:div>
    <w:div w:id="841551984">
      <w:bodyDiv w:val="1"/>
      <w:marLeft w:val="0"/>
      <w:marRight w:val="0"/>
      <w:marTop w:val="0"/>
      <w:marBottom w:val="0"/>
      <w:divBdr>
        <w:top w:val="none" w:sz="0" w:space="0" w:color="auto"/>
        <w:left w:val="none" w:sz="0" w:space="0" w:color="auto"/>
        <w:bottom w:val="none" w:sz="0" w:space="0" w:color="auto"/>
        <w:right w:val="none" w:sz="0" w:space="0" w:color="auto"/>
      </w:divBdr>
    </w:div>
    <w:div w:id="965548194">
      <w:bodyDiv w:val="1"/>
      <w:marLeft w:val="0"/>
      <w:marRight w:val="0"/>
      <w:marTop w:val="0"/>
      <w:marBottom w:val="0"/>
      <w:divBdr>
        <w:top w:val="none" w:sz="0" w:space="0" w:color="auto"/>
        <w:left w:val="none" w:sz="0" w:space="0" w:color="auto"/>
        <w:bottom w:val="none" w:sz="0" w:space="0" w:color="auto"/>
        <w:right w:val="none" w:sz="0" w:space="0" w:color="auto"/>
      </w:divBdr>
    </w:div>
    <w:div w:id="1012033448">
      <w:bodyDiv w:val="1"/>
      <w:marLeft w:val="0"/>
      <w:marRight w:val="0"/>
      <w:marTop w:val="0"/>
      <w:marBottom w:val="0"/>
      <w:divBdr>
        <w:top w:val="none" w:sz="0" w:space="0" w:color="auto"/>
        <w:left w:val="none" w:sz="0" w:space="0" w:color="auto"/>
        <w:bottom w:val="none" w:sz="0" w:space="0" w:color="auto"/>
        <w:right w:val="none" w:sz="0" w:space="0" w:color="auto"/>
      </w:divBdr>
    </w:div>
    <w:div w:id="1186165382">
      <w:bodyDiv w:val="1"/>
      <w:marLeft w:val="0"/>
      <w:marRight w:val="0"/>
      <w:marTop w:val="0"/>
      <w:marBottom w:val="0"/>
      <w:divBdr>
        <w:top w:val="none" w:sz="0" w:space="0" w:color="auto"/>
        <w:left w:val="none" w:sz="0" w:space="0" w:color="auto"/>
        <w:bottom w:val="none" w:sz="0" w:space="0" w:color="auto"/>
        <w:right w:val="none" w:sz="0" w:space="0" w:color="auto"/>
      </w:divBdr>
    </w:div>
    <w:div w:id="1274364700">
      <w:bodyDiv w:val="1"/>
      <w:marLeft w:val="0"/>
      <w:marRight w:val="0"/>
      <w:marTop w:val="0"/>
      <w:marBottom w:val="0"/>
      <w:divBdr>
        <w:top w:val="none" w:sz="0" w:space="0" w:color="auto"/>
        <w:left w:val="none" w:sz="0" w:space="0" w:color="auto"/>
        <w:bottom w:val="none" w:sz="0" w:space="0" w:color="auto"/>
        <w:right w:val="none" w:sz="0" w:space="0" w:color="auto"/>
      </w:divBdr>
    </w:div>
    <w:div w:id="1323463328">
      <w:bodyDiv w:val="1"/>
      <w:marLeft w:val="0"/>
      <w:marRight w:val="0"/>
      <w:marTop w:val="0"/>
      <w:marBottom w:val="0"/>
      <w:divBdr>
        <w:top w:val="none" w:sz="0" w:space="0" w:color="auto"/>
        <w:left w:val="none" w:sz="0" w:space="0" w:color="auto"/>
        <w:bottom w:val="none" w:sz="0" w:space="0" w:color="auto"/>
        <w:right w:val="none" w:sz="0" w:space="0" w:color="auto"/>
      </w:divBdr>
    </w:div>
    <w:div w:id="1357081987">
      <w:bodyDiv w:val="1"/>
      <w:marLeft w:val="0"/>
      <w:marRight w:val="0"/>
      <w:marTop w:val="0"/>
      <w:marBottom w:val="0"/>
      <w:divBdr>
        <w:top w:val="none" w:sz="0" w:space="0" w:color="auto"/>
        <w:left w:val="none" w:sz="0" w:space="0" w:color="auto"/>
        <w:bottom w:val="none" w:sz="0" w:space="0" w:color="auto"/>
        <w:right w:val="none" w:sz="0" w:space="0" w:color="auto"/>
      </w:divBdr>
    </w:div>
    <w:div w:id="1454597550">
      <w:bodyDiv w:val="1"/>
      <w:marLeft w:val="0"/>
      <w:marRight w:val="0"/>
      <w:marTop w:val="0"/>
      <w:marBottom w:val="0"/>
      <w:divBdr>
        <w:top w:val="none" w:sz="0" w:space="0" w:color="auto"/>
        <w:left w:val="none" w:sz="0" w:space="0" w:color="auto"/>
        <w:bottom w:val="none" w:sz="0" w:space="0" w:color="auto"/>
        <w:right w:val="none" w:sz="0" w:space="0" w:color="auto"/>
      </w:divBdr>
    </w:div>
    <w:div w:id="1603145554">
      <w:bodyDiv w:val="1"/>
      <w:marLeft w:val="0"/>
      <w:marRight w:val="0"/>
      <w:marTop w:val="0"/>
      <w:marBottom w:val="0"/>
      <w:divBdr>
        <w:top w:val="none" w:sz="0" w:space="0" w:color="auto"/>
        <w:left w:val="none" w:sz="0" w:space="0" w:color="auto"/>
        <w:bottom w:val="none" w:sz="0" w:space="0" w:color="auto"/>
        <w:right w:val="none" w:sz="0" w:space="0" w:color="auto"/>
      </w:divBdr>
    </w:div>
    <w:div w:id="1747148959">
      <w:bodyDiv w:val="1"/>
      <w:marLeft w:val="0"/>
      <w:marRight w:val="0"/>
      <w:marTop w:val="0"/>
      <w:marBottom w:val="0"/>
      <w:divBdr>
        <w:top w:val="none" w:sz="0" w:space="0" w:color="auto"/>
        <w:left w:val="none" w:sz="0" w:space="0" w:color="auto"/>
        <w:bottom w:val="none" w:sz="0" w:space="0" w:color="auto"/>
        <w:right w:val="none" w:sz="0" w:space="0" w:color="auto"/>
      </w:divBdr>
    </w:div>
    <w:div w:id="1756976019">
      <w:bodyDiv w:val="1"/>
      <w:marLeft w:val="0"/>
      <w:marRight w:val="0"/>
      <w:marTop w:val="0"/>
      <w:marBottom w:val="0"/>
      <w:divBdr>
        <w:top w:val="none" w:sz="0" w:space="0" w:color="auto"/>
        <w:left w:val="none" w:sz="0" w:space="0" w:color="auto"/>
        <w:bottom w:val="none" w:sz="0" w:space="0" w:color="auto"/>
        <w:right w:val="none" w:sz="0" w:space="0" w:color="auto"/>
      </w:divBdr>
      <w:divsChild>
        <w:div w:id="44372773">
          <w:marLeft w:val="0"/>
          <w:marRight w:val="0"/>
          <w:marTop w:val="90"/>
          <w:marBottom w:val="90"/>
          <w:divBdr>
            <w:top w:val="none" w:sz="0" w:space="0" w:color="auto"/>
            <w:left w:val="none" w:sz="0" w:space="0" w:color="auto"/>
            <w:bottom w:val="none" w:sz="0" w:space="0" w:color="auto"/>
            <w:right w:val="none" w:sz="0" w:space="0" w:color="auto"/>
          </w:divBdr>
        </w:div>
      </w:divsChild>
    </w:div>
    <w:div w:id="2006393510">
      <w:bodyDiv w:val="1"/>
      <w:marLeft w:val="0"/>
      <w:marRight w:val="0"/>
      <w:marTop w:val="0"/>
      <w:marBottom w:val="0"/>
      <w:divBdr>
        <w:top w:val="none" w:sz="0" w:space="0" w:color="auto"/>
        <w:left w:val="none" w:sz="0" w:space="0" w:color="auto"/>
        <w:bottom w:val="none" w:sz="0" w:space="0" w:color="auto"/>
        <w:right w:val="none" w:sz="0" w:space="0" w:color="auto"/>
      </w:divBdr>
    </w:div>
    <w:div w:id="205523093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Kingsoft\office6\templates\wps\zh_CN\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B32E7-3AF4-4CB2-A789-3736A27B9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Normal.wpt</Template>
  <TotalTime>867</TotalTime>
  <Pages>7</Pages>
  <Words>2814</Words>
  <Characters>16046</Characters>
  <Application>Microsoft Office Word</Application>
  <DocSecurity>0</DocSecurity>
  <PresentationFormat/>
  <Lines>133</Lines>
  <Paragraphs>37</Paragraphs>
  <Slides>0</Slides>
  <Notes>0</Notes>
  <HiddenSlides>0</HiddenSlides>
  <MMClips>0</MMClips>
  <ScaleCrop>false</ScaleCrop>
  <Company>Huawei Technologies Co.,Ltd.</Company>
  <LinksUpToDate>false</LinksUpToDate>
  <CharactersWithSpaces>18823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#103	R2-1811937</dc:title>
  <dc:subject/>
  <dc:creator>sunwenqi</dc:creator>
  <cp:keywords/>
  <cp:lastModifiedBy>CMCC</cp:lastModifiedBy>
  <cp:revision>72</cp:revision>
  <cp:lastPrinted>2016-07-26T06:24:00Z</cp:lastPrinted>
  <dcterms:created xsi:type="dcterms:W3CDTF">2020-02-13T15:14:00Z</dcterms:created>
  <dcterms:modified xsi:type="dcterms:W3CDTF">2020-02-20T07:49:00Z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(3)4J92cOJIymy/bhURry8wkHsqiU/9PaXFHknqdUl5uFeZN37o9sG3Zcj1oYU3rsOepURzX95I_x000d_
zNyyXBgSy8jQP5D021IPVUCy7VCouqlw3LOergiDyP2JaDxLAmA/15GMArY3A2e32nc875tM_x000d_
nEXBDzRLNjjuxRLQ9kWDWZna4w/ZgDdwKDq/tOxAj7zpIjmqBOPrzLwVdvuSoRNcK9IZNW8Z_x000d_
98qJcwpFOV311G48Q2</vt:lpwstr>
  </property>
  <property fmtid="{D5CDD505-2E9C-101B-9397-08002B2CF9AE}" pid="3" name="_2015_ms_pID_7253431">
    <vt:lpwstr>buHaRKNbUqKJBFK5tNjX45z9ue5E2U2ePlg0OQD63spnQ9liIwvLDM_x000d_
wKlH69etn0X1H7jrRyTCvgx7nedA5CZeSQ5w95W8QzEHm71Jimcx89N8BMVn0SaTnhyu0JTD_x000d_
WYlOND2XDLTc/bGCDu6F6Q293j7tCO29zqbrJDSoOMMwkY8ekNZPSjxwCLZzYBb8xgbP5r4P_x000d_
jxEiwi97iBAFaDDsEbnO11DCW0lPV/Mq9ap/</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dg==</vt:lpwstr>
  </property>
  <property fmtid="{D5CDD505-2E9C-101B-9397-08002B2CF9AE}" pid="7" name="_2015_ms_pID_7253432_00">
    <vt:lpwstr>_2015_ms_pID_7253432</vt:lpwstr>
  </property>
  <property fmtid="{D5CDD505-2E9C-101B-9397-08002B2CF9AE}" pid="8" name="KSOProductBuildVer">
    <vt:lpwstr>2052-11.1.0.8612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1581558263</vt:lpwstr>
  </property>
</Properties>
</file>